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F997" w14:textId="35824C43" w:rsidR="00EB6544" w:rsidRDefault="00EB6544" w:rsidP="601AF7AF">
      <w:pPr>
        <w:rPr>
          <w:rFonts w:ascii="Arial" w:hAnsi="Arial" w:cs="Arial"/>
          <w:sz w:val="24"/>
          <w:szCs w:val="24"/>
        </w:rPr>
      </w:pPr>
      <w:r>
        <w:rPr>
          <w:noProof/>
        </w:rPr>
        <mc:AlternateContent>
          <mc:Choice Requires="wps">
            <w:drawing>
              <wp:inline distT="0" distB="0" distL="114300" distR="114300" wp14:anchorId="072F1B7B" wp14:editId="5626CE6E">
                <wp:extent cx="6245225" cy="741680"/>
                <wp:effectExtent l="0" t="0" r="22225" b="20320"/>
                <wp:docPr id="2068444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45225" cy="741680"/>
                        </a:xfrm>
                        <a:prstGeom prst="rect">
                          <a:avLst/>
                        </a:prstGeom>
                        <a:solidFill>
                          <a:srgbClr val="FFFFFF"/>
                        </a:solidFill>
                        <a:ln w="9525">
                          <a:solidFill>
                            <a:srgbClr val="000000"/>
                          </a:solidFill>
                          <a:miter/>
                        </a:ln>
                      </wps:spPr>
                      <wps:txbx>
                        <w:txbxContent>
                          <w:p w14:paraId="3E59296A" w14:textId="543B6201" w:rsidR="004D00AC" w:rsidRDefault="00000000" w:rsidP="00E667F7">
                            <w:pPr>
                              <w:spacing w:line="256" w:lineRule="auto"/>
                              <w:jc w:val="center"/>
                              <w:rPr>
                                <w:rFonts w:cs="Calibri"/>
                                <w:b/>
                                <w:bCs/>
                                <w:sz w:val="40"/>
                                <w:szCs w:val="40"/>
                              </w:rPr>
                            </w:pPr>
                            <w:r>
                              <w:rPr>
                                <w:rFonts w:cs="Calibri"/>
                                <w:b/>
                                <w:bCs/>
                                <w:sz w:val="40"/>
                                <w:szCs w:val="40"/>
                              </w:rPr>
                              <w:t>Reasonable Adjustment Alternative Formats Policy</w:t>
                            </w:r>
                            <w:r>
                              <w:rPr>
                                <w:rFonts w:cs="Calibri"/>
                                <w:b/>
                                <w:bCs/>
                                <w:color w:val="000000"/>
                                <w:sz w:val="40"/>
                                <w:szCs w:val="40"/>
                              </w:rPr>
                              <w:t xml:space="preserve"> and Procedure</w:t>
                            </w:r>
                          </w:p>
                        </w:txbxContent>
                      </wps:txbx>
                      <wps:bodyPr wrap="square" lIns="91440" tIns="45720" rIns="91440" bIns="45720" anchor="t">
                        <a:noAutofit/>
                      </wps:bodyPr>
                    </wps:wsp>
                  </a:graphicData>
                </a:graphic>
              </wp:inline>
            </w:drawing>
          </mc:Choice>
          <mc:Fallback>
            <w:pict>
              <v:rect w14:anchorId="072F1B7B" id="Text Box 2" o:spid="_x0000_s1026" style="width:491.7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">
                <v:textbox>
                  <w:txbxContent>
                    <w:p w14:paraId="3E59296A" w14:textId="543B6201" w:rsidR="004D00AC" w:rsidRDefault="00000000" w:rsidP="00E667F7">
                      <w:pPr>
                        <w:spacing w:line="256" w:lineRule="auto"/>
                        <w:jc w:val="center"/>
                        <w:rPr>
                          <w:rFonts w:cs="Calibri"/>
                          <w:b/>
                          <w:bCs/>
                          <w:sz w:val="40"/>
                          <w:szCs w:val="40"/>
                        </w:rPr>
                      </w:pPr>
                      <w:r>
                        <w:rPr>
                          <w:rFonts w:cs="Calibri"/>
                          <w:b/>
                          <w:bCs/>
                          <w:sz w:val="40"/>
                          <w:szCs w:val="40"/>
                        </w:rPr>
                        <w:t>Reasonable Adjustment Alternative Formats Policy</w:t>
                      </w:r>
                      <w:r>
                        <w:rPr>
                          <w:rFonts w:cs="Calibri"/>
                          <w:b/>
                          <w:bCs/>
                          <w:color w:val="000000"/>
                          <w:sz w:val="40"/>
                          <w:szCs w:val="40"/>
                        </w:rPr>
                        <w:t xml:space="preserve"> and Procedure</w:t>
                      </w:r>
                    </w:p>
                  </w:txbxContent>
                </v:textbox>
                <w10:anchorlock/>
              </v:rect>
            </w:pict>
          </mc:Fallback>
        </mc:AlternateContent>
      </w:r>
    </w:p>
    <w:p w14:paraId="20FFE7D4" w14:textId="77777777" w:rsidR="00EB6544" w:rsidRDefault="00EB6544" w:rsidP="00EB6544">
      <w:pPr>
        <w:rPr>
          <w:rFonts w:ascii="Arial" w:hAnsi="Arial" w:cs="Arial"/>
          <w:sz w:val="24"/>
          <w:szCs w:val="24"/>
        </w:rPr>
      </w:pPr>
      <w:r w:rsidRPr="00EB6544">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515EE07C" wp14:editId="3FD6DEB2">
                <wp:simplePos x="0" y="0"/>
                <wp:positionH relativeFrom="column">
                  <wp:posOffset>4524375</wp:posOffset>
                </wp:positionH>
                <wp:positionV relativeFrom="paragraph">
                  <wp:posOffset>271781</wp:posOffset>
                </wp:positionV>
                <wp:extent cx="116205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14:paraId="23C8BD8E" w14:textId="37DBA580" w:rsidR="00EB6544" w:rsidRPr="00EB6544" w:rsidRDefault="006A6ED6" w:rsidP="00EB6544">
                            <w:pPr>
                              <w:jc w:val="center"/>
                              <w:rPr>
                                <w:rFonts w:asciiTheme="minorHAnsi" w:hAnsiTheme="minorHAnsi" w:cs="Arial"/>
                                <w:b/>
                                <w:sz w:val="28"/>
                                <w:szCs w:val="28"/>
                              </w:rPr>
                            </w:pPr>
                            <w:r>
                              <w:rPr>
                                <w:rFonts w:asciiTheme="minorHAnsi" w:hAnsiTheme="minorHAnsi" w:cs="Arial"/>
                                <w:b/>
                                <w:sz w:val="28"/>
                                <w:szCs w:val="28"/>
                              </w:rPr>
                              <w:t>0</w:t>
                            </w:r>
                            <w:r w:rsidR="00545BA0">
                              <w:rPr>
                                <w:rFonts w:asciiTheme="minorHAnsi" w:hAnsiTheme="minorHAnsi" w:cs="Arial"/>
                                <w:b/>
                                <w:sz w:val="28"/>
                                <w:szCs w:val="28"/>
                              </w:rPr>
                              <w:t>2</w:t>
                            </w:r>
                            <w:r>
                              <w:rPr>
                                <w:rFonts w:asciiTheme="minorHAnsi" w:hAnsiTheme="minorHAnsi" w:cs="Arial"/>
                                <w:b/>
                                <w:sz w:val="28"/>
                                <w:szCs w:val="28"/>
                              </w:rPr>
                              <w:t>/12/20</w:t>
                            </w:r>
                            <w:r w:rsidR="00F57246">
                              <w:rPr>
                                <w:rFonts w:asciiTheme="minorHAnsi" w:hAnsiTheme="minorHAnsi" w:cs="Arial"/>
                                <w:b/>
                                <w:sz w:val="28"/>
                                <w:szCs w:val="28"/>
                              </w:rPr>
                              <w:t>2</w:t>
                            </w:r>
                            <w:r w:rsidR="00E667A7">
                              <w:rPr>
                                <w:rFonts w:asciiTheme="minorHAnsi" w:hAnsiTheme="minorHAnsi" w:cs="Arial"/>
                                <w:b/>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E07C" id="_x0000_t202" coordsize="21600,21600" o:spt="202" path="m,l,21600r21600,l21600,xe">
                <v:stroke joinstyle="miter"/>
                <v:path gradientshapeok="t" o:connecttype="rect"/>
              </v:shapetype>
              <v:shape id="Text Box 4" o:spid="_x0000_s1027" type="#_x0000_t202" style="position:absolute;margin-left:356.25pt;margin-top:21.4pt;width:9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">
                <v:textbox>
                  <w:txbxContent>
                    <w:p w14:paraId="23C8BD8E" w14:textId="37DBA580" w:rsidR="00EB6544" w:rsidRPr="00EB6544" w:rsidRDefault="006A6ED6" w:rsidP="00EB6544">
                      <w:pPr>
                        <w:jc w:val="center"/>
                        <w:rPr>
                          <w:rFonts w:asciiTheme="minorHAnsi" w:hAnsiTheme="minorHAnsi" w:cs="Arial"/>
                          <w:b/>
                          <w:sz w:val="28"/>
                          <w:szCs w:val="28"/>
                        </w:rPr>
                      </w:pPr>
                      <w:r>
                        <w:rPr>
                          <w:rFonts w:asciiTheme="minorHAnsi" w:hAnsiTheme="minorHAnsi" w:cs="Arial"/>
                          <w:b/>
                          <w:sz w:val="28"/>
                          <w:szCs w:val="28"/>
                        </w:rPr>
                        <w:t>0</w:t>
                      </w:r>
                      <w:r w:rsidR="00545BA0">
                        <w:rPr>
                          <w:rFonts w:asciiTheme="minorHAnsi" w:hAnsiTheme="minorHAnsi" w:cs="Arial"/>
                          <w:b/>
                          <w:sz w:val="28"/>
                          <w:szCs w:val="28"/>
                        </w:rPr>
                        <w:t>2</w:t>
                      </w:r>
                      <w:r>
                        <w:rPr>
                          <w:rFonts w:asciiTheme="minorHAnsi" w:hAnsiTheme="minorHAnsi" w:cs="Arial"/>
                          <w:b/>
                          <w:sz w:val="28"/>
                          <w:szCs w:val="28"/>
                        </w:rPr>
                        <w:t>/12/20</w:t>
                      </w:r>
                      <w:r w:rsidR="00F57246">
                        <w:rPr>
                          <w:rFonts w:asciiTheme="minorHAnsi" w:hAnsiTheme="minorHAnsi" w:cs="Arial"/>
                          <w:b/>
                          <w:sz w:val="28"/>
                          <w:szCs w:val="28"/>
                        </w:rPr>
                        <w:t>2</w:t>
                      </w:r>
                      <w:r w:rsidR="00E667A7">
                        <w:rPr>
                          <w:rFonts w:asciiTheme="minorHAnsi" w:hAnsiTheme="minorHAnsi" w:cs="Arial"/>
                          <w:b/>
                          <w:sz w:val="28"/>
                          <w:szCs w:val="28"/>
                        </w:rPr>
                        <w:t>5</w:t>
                      </w:r>
                    </w:p>
                  </w:txbxContent>
                </v:textbox>
              </v:shape>
            </w:pict>
          </mc:Fallback>
        </mc:AlternateContent>
      </w:r>
      <w:r w:rsidRPr="00EB6544">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312A30DA" wp14:editId="3AA0DB09">
                <wp:simplePos x="0" y="0"/>
                <wp:positionH relativeFrom="column">
                  <wp:posOffset>2419350</wp:posOffset>
                </wp:positionH>
                <wp:positionV relativeFrom="paragraph">
                  <wp:posOffset>271780</wp:posOffset>
                </wp:positionV>
                <wp:extent cx="1209675" cy="285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solidFill>
                          <a:srgbClr val="FFFFFF"/>
                        </a:solidFill>
                        <a:ln w="9525">
                          <a:solidFill>
                            <a:srgbClr val="000000"/>
                          </a:solidFill>
                          <a:miter lim="800000"/>
                          <a:headEnd/>
                          <a:tailEnd/>
                        </a:ln>
                      </wps:spPr>
                      <wps:txbx>
                        <w:txbxContent>
                          <w:p w14:paraId="50F149EF" w14:textId="2306945E" w:rsidR="00EB6544" w:rsidRPr="00EB6544" w:rsidRDefault="006A6ED6" w:rsidP="00EB6544">
                            <w:pPr>
                              <w:jc w:val="center"/>
                              <w:rPr>
                                <w:rFonts w:asciiTheme="minorHAnsi" w:hAnsiTheme="minorHAnsi" w:cs="Arial"/>
                                <w:b/>
                                <w:sz w:val="24"/>
                                <w:szCs w:val="24"/>
                              </w:rPr>
                            </w:pPr>
                            <w:r>
                              <w:rPr>
                                <w:rFonts w:asciiTheme="minorHAnsi" w:hAnsiTheme="minorHAnsi" w:cs="Arial"/>
                                <w:b/>
                                <w:sz w:val="24"/>
                                <w:szCs w:val="24"/>
                              </w:rPr>
                              <w:t>0</w:t>
                            </w:r>
                            <w:r w:rsidR="00545BA0">
                              <w:rPr>
                                <w:rFonts w:asciiTheme="minorHAnsi" w:hAnsiTheme="minorHAnsi" w:cs="Arial"/>
                                <w:b/>
                                <w:sz w:val="24"/>
                                <w:szCs w:val="24"/>
                              </w:rPr>
                              <w:t>2</w:t>
                            </w:r>
                            <w:r>
                              <w:rPr>
                                <w:rFonts w:asciiTheme="minorHAnsi" w:hAnsiTheme="minorHAnsi" w:cs="Arial"/>
                                <w:b/>
                                <w:sz w:val="24"/>
                                <w:szCs w:val="24"/>
                              </w:rPr>
                              <w:t>/12/</w:t>
                            </w:r>
                            <w:r w:rsidR="007801E5">
                              <w:rPr>
                                <w:rFonts w:asciiTheme="minorHAnsi" w:hAnsiTheme="minorHAnsi" w:cs="Arial"/>
                                <w:b/>
                                <w:sz w:val="24"/>
                                <w:szCs w:val="24"/>
                              </w:rPr>
                              <w:t xml:space="preserve">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30DA" id="Text Box 3" o:spid="_x0000_s1028" type="#_x0000_t202" style="position:absolute;margin-left:190.5pt;margin-top:21.4pt;width:9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">
                <v:textbox>
                  <w:txbxContent>
                    <w:p w14:paraId="50F149EF" w14:textId="2306945E" w:rsidR="00EB6544" w:rsidRPr="00EB6544" w:rsidRDefault="006A6ED6" w:rsidP="00EB6544">
                      <w:pPr>
                        <w:jc w:val="center"/>
                        <w:rPr>
                          <w:rFonts w:asciiTheme="minorHAnsi" w:hAnsiTheme="minorHAnsi" w:cs="Arial"/>
                          <w:b/>
                          <w:sz w:val="24"/>
                          <w:szCs w:val="24"/>
                        </w:rPr>
                      </w:pPr>
                      <w:r>
                        <w:rPr>
                          <w:rFonts w:asciiTheme="minorHAnsi" w:hAnsiTheme="minorHAnsi" w:cs="Arial"/>
                          <w:b/>
                          <w:sz w:val="24"/>
                          <w:szCs w:val="24"/>
                        </w:rPr>
                        <w:t>0</w:t>
                      </w:r>
                      <w:r w:rsidR="00545BA0">
                        <w:rPr>
                          <w:rFonts w:asciiTheme="minorHAnsi" w:hAnsiTheme="minorHAnsi" w:cs="Arial"/>
                          <w:b/>
                          <w:sz w:val="24"/>
                          <w:szCs w:val="24"/>
                        </w:rPr>
                        <w:t>2</w:t>
                      </w:r>
                      <w:r>
                        <w:rPr>
                          <w:rFonts w:asciiTheme="minorHAnsi" w:hAnsiTheme="minorHAnsi" w:cs="Arial"/>
                          <w:b/>
                          <w:sz w:val="24"/>
                          <w:szCs w:val="24"/>
                        </w:rPr>
                        <w:t>/12/</w:t>
                      </w:r>
                      <w:r w:rsidR="007801E5">
                        <w:rPr>
                          <w:rFonts w:asciiTheme="minorHAnsi" w:hAnsiTheme="minorHAnsi" w:cs="Arial"/>
                          <w:b/>
                          <w:sz w:val="24"/>
                          <w:szCs w:val="24"/>
                        </w:rPr>
                        <w:t xml:space="preserve">2024 </w:t>
                      </w:r>
                    </w:p>
                  </w:txbxContent>
                </v:textbox>
              </v:shape>
            </w:pict>
          </mc:Fallback>
        </mc:AlternateContent>
      </w:r>
      <w:r w:rsidRPr="00EB6544">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47FFB8D1" wp14:editId="38620DE2">
                <wp:simplePos x="0" y="0"/>
                <wp:positionH relativeFrom="column">
                  <wp:posOffset>676275</wp:posOffset>
                </wp:positionH>
                <wp:positionV relativeFrom="paragraph">
                  <wp:posOffset>271780</wp:posOffset>
                </wp:positionV>
                <wp:extent cx="56197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solidFill>
                          <a:srgbClr val="FFFFFF"/>
                        </a:solidFill>
                        <a:ln w="9525">
                          <a:solidFill>
                            <a:srgbClr val="000000"/>
                          </a:solidFill>
                          <a:miter lim="800000"/>
                          <a:headEnd/>
                          <a:tailEnd/>
                        </a:ln>
                      </wps:spPr>
                      <wps:txbx>
                        <w:txbxContent>
                          <w:p w14:paraId="5AACB258" w14:textId="7C5321AB" w:rsidR="00EB6544" w:rsidRPr="00EB6544" w:rsidRDefault="00F57246" w:rsidP="00EB6544">
                            <w:pPr>
                              <w:jc w:val="center"/>
                              <w:rPr>
                                <w:rFonts w:asciiTheme="minorHAnsi" w:hAnsiTheme="minorHAnsi" w:cs="Arial"/>
                                <w:b/>
                                <w:sz w:val="24"/>
                                <w:szCs w:val="24"/>
                              </w:rPr>
                            </w:pPr>
                            <w:r>
                              <w:rPr>
                                <w:rFonts w:asciiTheme="minorHAnsi" w:hAnsiTheme="minorHAnsi" w:cs="Arial"/>
                                <w:b/>
                                <w:sz w:val="24"/>
                                <w:szCs w:val="24"/>
                              </w:rPr>
                              <w:t>4</w:t>
                            </w:r>
                            <w:r w:rsidR="00EB6544" w:rsidRPr="00EB6544">
                              <w:rPr>
                                <w:rFonts w:asciiTheme="minorHAnsi" w:hAnsiTheme="minorHAnsi" w:cs="Arial"/>
                                <w:b/>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FB8D1" id="_x0000_s1029" type="#_x0000_t202" style="position:absolute;margin-left:53.25pt;margin-top:21.4pt;width:4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dAFAIAACUEAAAOAAAAZHJzL2Uyb0RvYy54bWysU81u2zAMvg/YOwi6L06yuE2MOEWXLsOA&#10;7gfo9gC0LMfCZFGTlNjZ05dS0jTotsswHQRSpD6SH8nlzdBptpfOKzQln4zGnEkjsFZmW/Lv3zZv&#10;5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">
                <v:textbox>
                  <w:txbxContent>
                    <w:p w14:paraId="5AACB258" w14:textId="7C5321AB" w:rsidR="00EB6544" w:rsidRPr="00EB6544" w:rsidRDefault="00F57246" w:rsidP="00EB6544">
                      <w:pPr>
                        <w:jc w:val="center"/>
                        <w:rPr>
                          <w:rFonts w:asciiTheme="minorHAnsi" w:hAnsiTheme="minorHAnsi" w:cs="Arial"/>
                          <w:b/>
                          <w:sz w:val="24"/>
                          <w:szCs w:val="24"/>
                        </w:rPr>
                      </w:pPr>
                      <w:r>
                        <w:rPr>
                          <w:rFonts w:asciiTheme="minorHAnsi" w:hAnsiTheme="minorHAnsi" w:cs="Arial"/>
                          <w:b/>
                          <w:sz w:val="24"/>
                          <w:szCs w:val="24"/>
                        </w:rPr>
                        <w:t>4</w:t>
                      </w:r>
                      <w:r w:rsidR="00EB6544" w:rsidRPr="00EB6544">
                        <w:rPr>
                          <w:rFonts w:asciiTheme="minorHAnsi" w:hAnsiTheme="minorHAnsi" w:cs="Arial"/>
                          <w:b/>
                          <w:sz w:val="24"/>
                          <w:szCs w:val="24"/>
                        </w:rPr>
                        <w:t>.0</w:t>
                      </w:r>
                    </w:p>
                  </w:txbxContent>
                </v:textbox>
              </v:shape>
            </w:pict>
          </mc:Fallback>
        </mc:AlternateContent>
      </w:r>
    </w:p>
    <w:p w14:paraId="146D7EEB" w14:textId="77777777" w:rsidR="00EB6544" w:rsidRDefault="00EB6544" w:rsidP="00EB6544">
      <w:pPr>
        <w:tabs>
          <w:tab w:val="left" w:pos="2415"/>
          <w:tab w:val="left" w:pos="6135"/>
        </w:tabs>
        <w:rPr>
          <w:rFonts w:ascii="Arial" w:hAnsi="Arial" w:cs="Arial"/>
          <w:b/>
          <w:sz w:val="24"/>
          <w:szCs w:val="24"/>
        </w:rPr>
      </w:pPr>
      <w:r w:rsidRPr="00EB6544">
        <w:rPr>
          <w:rFonts w:ascii="Arial" w:hAnsi="Arial" w:cs="Arial"/>
          <w:b/>
          <w:sz w:val="24"/>
          <w:szCs w:val="24"/>
        </w:rPr>
        <w:t>Version</w:t>
      </w:r>
      <w:r>
        <w:rPr>
          <w:rFonts w:ascii="Arial" w:hAnsi="Arial" w:cs="Arial"/>
          <w:b/>
          <w:sz w:val="24"/>
          <w:szCs w:val="24"/>
        </w:rPr>
        <w:tab/>
      </w:r>
      <w:r w:rsidR="00D43F0A">
        <w:rPr>
          <w:rFonts w:ascii="Arial" w:hAnsi="Arial" w:cs="Arial"/>
          <w:b/>
          <w:sz w:val="24"/>
          <w:szCs w:val="24"/>
        </w:rPr>
        <w:t>Issue D</w:t>
      </w:r>
      <w:r>
        <w:rPr>
          <w:rFonts w:ascii="Arial" w:hAnsi="Arial" w:cs="Arial"/>
          <w:b/>
          <w:sz w:val="24"/>
          <w:szCs w:val="24"/>
        </w:rPr>
        <w:t>ate</w:t>
      </w:r>
      <w:r>
        <w:rPr>
          <w:rFonts w:ascii="Arial" w:hAnsi="Arial" w:cs="Arial"/>
          <w:b/>
          <w:sz w:val="24"/>
          <w:szCs w:val="24"/>
        </w:rPr>
        <w:tab/>
        <w:t>Review</w:t>
      </w:r>
    </w:p>
    <w:p w14:paraId="47AABB1D" w14:textId="49B0427F" w:rsidR="00EB6544" w:rsidRDefault="00F8656F" w:rsidP="00EB6544">
      <w:pPr>
        <w:tabs>
          <w:tab w:val="left" w:pos="2415"/>
          <w:tab w:val="left" w:pos="6135"/>
        </w:tabs>
        <w:rPr>
          <w:rFonts w:ascii="Arial" w:hAnsi="Arial" w:cs="Arial"/>
          <w:b/>
          <w:sz w:val="24"/>
          <w:szCs w:val="24"/>
        </w:rPr>
      </w:pPr>
      <w:r w:rsidRPr="00EB6544">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AD2B9CE" wp14:editId="668134BB">
                <wp:simplePos x="0" y="0"/>
                <wp:positionH relativeFrom="column">
                  <wp:posOffset>647700</wp:posOffset>
                </wp:positionH>
                <wp:positionV relativeFrom="paragraph">
                  <wp:posOffset>193675</wp:posOffset>
                </wp:positionV>
                <wp:extent cx="1266825" cy="33020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0200"/>
                        </a:xfrm>
                        <a:prstGeom prst="rect">
                          <a:avLst/>
                        </a:prstGeom>
                        <a:solidFill>
                          <a:srgbClr val="FFFFFF"/>
                        </a:solidFill>
                        <a:ln w="9525">
                          <a:solidFill>
                            <a:srgbClr val="000000"/>
                          </a:solidFill>
                          <a:miter lim="800000"/>
                          <a:headEnd/>
                          <a:tailEnd/>
                        </a:ln>
                      </wps:spPr>
                      <wps:txbx>
                        <w:txbxContent>
                          <w:p w14:paraId="42A6ADCC" w14:textId="16E424B6" w:rsidR="00EB6544" w:rsidRPr="00EB6544" w:rsidRDefault="00950F7D" w:rsidP="00EB6544">
                            <w:pPr>
                              <w:jc w:val="center"/>
                              <w:rPr>
                                <w:rFonts w:asciiTheme="minorHAnsi" w:hAnsiTheme="minorHAnsi" w:cs="Arial"/>
                                <w:b/>
                                <w:sz w:val="24"/>
                                <w:szCs w:val="24"/>
                              </w:rPr>
                            </w:pPr>
                            <w:r>
                              <w:rPr>
                                <w:rFonts w:asciiTheme="minorHAnsi" w:hAnsiTheme="minorHAnsi" w:cs="Arial"/>
                                <w:b/>
                                <w:sz w:val="24"/>
                                <w:szCs w:val="24"/>
                              </w:rPr>
                              <w:t>Katrina Wilcox</w:t>
                            </w:r>
                            <w:r w:rsidR="003240D0">
                              <w:rPr>
                                <w:rFonts w:asciiTheme="minorHAnsi" w:hAnsiTheme="minorHAnsi" w:cs="Arial"/>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2B9CE" id="Text Box 5" o:spid="_x0000_s1030" type="#_x0000_t202" style="position:absolute;margin-left:51pt;margin-top:15.25pt;width:99.7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">
                <v:textbox>
                  <w:txbxContent>
                    <w:p w14:paraId="42A6ADCC" w14:textId="16E424B6" w:rsidR="00EB6544" w:rsidRPr="00EB6544" w:rsidRDefault="00950F7D" w:rsidP="00EB6544">
                      <w:pPr>
                        <w:jc w:val="center"/>
                        <w:rPr>
                          <w:rFonts w:asciiTheme="minorHAnsi" w:hAnsiTheme="minorHAnsi" w:cs="Arial"/>
                          <w:b/>
                          <w:sz w:val="24"/>
                          <w:szCs w:val="24"/>
                        </w:rPr>
                      </w:pPr>
                      <w:r>
                        <w:rPr>
                          <w:rFonts w:asciiTheme="minorHAnsi" w:hAnsiTheme="minorHAnsi" w:cs="Arial"/>
                          <w:b/>
                          <w:sz w:val="24"/>
                          <w:szCs w:val="24"/>
                        </w:rPr>
                        <w:t>Katrina Wilcox</w:t>
                      </w:r>
                      <w:r w:rsidR="003240D0">
                        <w:rPr>
                          <w:rFonts w:asciiTheme="minorHAnsi" w:hAnsiTheme="minorHAnsi" w:cs="Arial"/>
                          <w:b/>
                          <w:sz w:val="24"/>
                          <w:szCs w:val="24"/>
                        </w:rPr>
                        <w:t xml:space="preserve"> </w:t>
                      </w:r>
                    </w:p>
                  </w:txbxContent>
                </v:textbox>
              </v:shape>
            </w:pict>
          </mc:Fallback>
        </mc:AlternateContent>
      </w:r>
      <w:r w:rsidR="003240D0" w:rsidRPr="00EB6544">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24BB566B" wp14:editId="74BF3777">
                <wp:simplePos x="0" y="0"/>
                <wp:positionH relativeFrom="column">
                  <wp:posOffset>3194050</wp:posOffset>
                </wp:positionH>
                <wp:positionV relativeFrom="paragraph">
                  <wp:posOffset>231775</wp:posOffset>
                </wp:positionV>
                <wp:extent cx="2863850" cy="368300"/>
                <wp:effectExtent l="0" t="0" r="127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368300"/>
                        </a:xfrm>
                        <a:prstGeom prst="rect">
                          <a:avLst/>
                        </a:prstGeom>
                        <a:solidFill>
                          <a:srgbClr val="FFFFFF"/>
                        </a:solidFill>
                        <a:ln w="9525">
                          <a:solidFill>
                            <a:srgbClr val="000000"/>
                          </a:solidFill>
                          <a:miter lim="800000"/>
                          <a:headEnd/>
                          <a:tailEnd/>
                        </a:ln>
                      </wps:spPr>
                      <wps:txbx>
                        <w:txbxContent>
                          <w:p w14:paraId="5306BAB2" w14:textId="4961178F" w:rsidR="00EB6544" w:rsidRPr="00EB6544" w:rsidRDefault="00950F7D" w:rsidP="00EB6544">
                            <w:pPr>
                              <w:jc w:val="center"/>
                              <w:rPr>
                                <w:rFonts w:asciiTheme="minorHAnsi" w:hAnsiTheme="minorHAnsi" w:cs="Arial"/>
                                <w:b/>
                                <w:sz w:val="24"/>
                                <w:szCs w:val="24"/>
                              </w:rPr>
                            </w:pPr>
                            <w:r>
                              <w:rPr>
                                <w:rFonts w:asciiTheme="minorHAnsi" w:hAnsiTheme="minorHAnsi" w:cs="Arial"/>
                                <w:b/>
                                <w:sz w:val="24"/>
                                <w:szCs w:val="24"/>
                              </w:rPr>
                              <w:t>Head of Marketing and Communications</w:t>
                            </w:r>
                            <w:r w:rsidR="006A6ED6">
                              <w:rPr>
                                <w:rFonts w:asciiTheme="minorHAnsi" w:hAnsiTheme="minorHAnsi" w:cs="Arial"/>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B566B" id="Text Box 6" o:spid="_x0000_s1031" type="#_x0000_t202" style="position:absolute;margin-left:251.5pt;margin-top:18.25pt;width:225.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">
                <v:textbox>
                  <w:txbxContent>
                    <w:p w14:paraId="5306BAB2" w14:textId="4961178F" w:rsidR="00EB6544" w:rsidRPr="00EB6544" w:rsidRDefault="00950F7D" w:rsidP="00EB6544">
                      <w:pPr>
                        <w:jc w:val="center"/>
                        <w:rPr>
                          <w:rFonts w:asciiTheme="minorHAnsi" w:hAnsiTheme="minorHAnsi" w:cs="Arial"/>
                          <w:b/>
                          <w:sz w:val="24"/>
                          <w:szCs w:val="24"/>
                        </w:rPr>
                      </w:pPr>
                      <w:r>
                        <w:rPr>
                          <w:rFonts w:asciiTheme="minorHAnsi" w:hAnsiTheme="minorHAnsi" w:cs="Arial"/>
                          <w:b/>
                          <w:sz w:val="24"/>
                          <w:szCs w:val="24"/>
                        </w:rPr>
                        <w:t>Head of Marketing and Communications</w:t>
                      </w:r>
                      <w:r w:rsidR="006A6ED6">
                        <w:rPr>
                          <w:rFonts w:asciiTheme="minorHAnsi" w:hAnsiTheme="minorHAnsi" w:cs="Arial"/>
                          <w:b/>
                          <w:sz w:val="24"/>
                          <w:szCs w:val="24"/>
                        </w:rPr>
                        <w:t xml:space="preserve"> </w:t>
                      </w:r>
                    </w:p>
                  </w:txbxContent>
                </v:textbox>
              </v:shape>
            </w:pict>
          </mc:Fallback>
        </mc:AlternateContent>
      </w:r>
    </w:p>
    <w:p w14:paraId="7BD914C8" w14:textId="77777777" w:rsidR="00EB6544" w:rsidRPr="00EB6544" w:rsidRDefault="00EB6544" w:rsidP="00EB6544">
      <w:pPr>
        <w:tabs>
          <w:tab w:val="left" w:pos="3735"/>
        </w:tabs>
        <w:rPr>
          <w:rFonts w:ascii="Arial" w:hAnsi="Arial" w:cs="Arial"/>
          <w:b/>
          <w:sz w:val="24"/>
          <w:szCs w:val="24"/>
        </w:rPr>
      </w:pPr>
      <w:r>
        <w:rPr>
          <w:rFonts w:ascii="Arial" w:hAnsi="Arial" w:cs="Arial"/>
          <w:b/>
          <w:sz w:val="24"/>
          <w:szCs w:val="24"/>
        </w:rPr>
        <w:t>Author</w:t>
      </w:r>
      <w:r>
        <w:rPr>
          <w:rFonts w:ascii="Arial" w:hAnsi="Arial" w:cs="Arial"/>
          <w:b/>
          <w:sz w:val="24"/>
          <w:szCs w:val="24"/>
        </w:rPr>
        <w:tab/>
        <w:t>Job Title</w:t>
      </w:r>
    </w:p>
    <w:p w14:paraId="495E23C4" w14:textId="77777777" w:rsidR="007E1A0B" w:rsidRDefault="00B9501F" w:rsidP="00E448DC">
      <w:pPr>
        <w:rPr>
          <w:rFonts w:ascii="Arial" w:hAnsi="Arial" w:cs="Arial"/>
          <w:sz w:val="24"/>
          <w:szCs w:val="24"/>
        </w:rPr>
      </w:pPr>
      <w:r w:rsidRPr="00881BCF">
        <w:rPr>
          <w:rFonts w:asciiTheme="minorHAnsi" w:hAnsiTheme="minorHAnsi" w:cs="Arial"/>
          <w:b/>
          <w:noProof/>
          <w:sz w:val="24"/>
          <w:szCs w:val="24"/>
          <w:u w:val="single"/>
          <w:lang w:eastAsia="en-GB"/>
        </w:rPr>
        <mc:AlternateContent>
          <mc:Choice Requires="wps">
            <w:drawing>
              <wp:anchor distT="0" distB="0" distL="114300" distR="114300" simplePos="0" relativeHeight="251671552" behindDoc="0" locked="0" layoutInCell="1" allowOverlap="1" wp14:anchorId="0C02A9D5" wp14:editId="5D39FB3D">
                <wp:simplePos x="0" y="0"/>
                <wp:positionH relativeFrom="column">
                  <wp:posOffset>-38100</wp:posOffset>
                </wp:positionH>
                <wp:positionV relativeFrom="paragraph">
                  <wp:posOffset>248285</wp:posOffset>
                </wp:positionV>
                <wp:extent cx="5676900" cy="23431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343150"/>
                        </a:xfrm>
                        <a:prstGeom prst="rect">
                          <a:avLst/>
                        </a:prstGeom>
                        <a:solidFill>
                          <a:schemeClr val="tx2">
                            <a:lumMod val="20000"/>
                            <a:lumOff val="80000"/>
                          </a:schemeClr>
                        </a:solidFill>
                        <a:ln w="9525">
                          <a:solidFill>
                            <a:srgbClr val="000000"/>
                          </a:solidFill>
                          <a:miter lim="800000"/>
                          <a:headEnd/>
                          <a:tailEnd/>
                        </a:ln>
                      </wps:spPr>
                      <wps:txbx>
                        <w:txbxContent>
                          <w:p w14:paraId="5F818631" w14:textId="77777777" w:rsidR="007E1A0B" w:rsidRDefault="007E1A0B" w:rsidP="007E1A0B">
                            <w:pPr>
                              <w:jc w:val="both"/>
                              <w:rPr>
                                <w:rFonts w:asciiTheme="minorHAnsi" w:hAnsiTheme="minorHAnsi" w:cs="Arial"/>
                                <w:b/>
                                <w:sz w:val="24"/>
                                <w:szCs w:val="24"/>
                                <w:u w:val="single"/>
                              </w:rPr>
                            </w:pPr>
                            <w:r>
                              <w:rPr>
                                <w:rFonts w:asciiTheme="minorHAnsi" w:hAnsiTheme="minorHAnsi" w:cs="Arial"/>
                                <w:b/>
                                <w:sz w:val="24"/>
                                <w:szCs w:val="24"/>
                                <w:u w:val="single"/>
                              </w:rPr>
                              <w:t>Summary</w:t>
                            </w:r>
                          </w:p>
                          <w:p w14:paraId="0705F17A" w14:textId="77777777" w:rsidR="00B9501F" w:rsidRPr="006F3CBF" w:rsidRDefault="00B9501F" w:rsidP="00B9501F">
                            <w:pPr>
                              <w:widowControl w:val="0"/>
                              <w:autoSpaceDE w:val="0"/>
                              <w:autoSpaceDN w:val="0"/>
                              <w:adjustRightInd w:val="0"/>
                              <w:spacing w:after="0" w:line="360" w:lineRule="auto"/>
                              <w:jc w:val="both"/>
                              <w:rPr>
                                <w:rFonts w:ascii="Arial" w:eastAsia="MS Mincho" w:hAnsi="Arial" w:cs="Arial"/>
                                <w:lang w:val="en-US"/>
                              </w:rPr>
                            </w:pPr>
                            <w:r w:rsidRPr="006F3CBF">
                              <w:rPr>
                                <w:rFonts w:ascii="Arial" w:eastAsia="MS Mincho" w:hAnsi="Arial" w:cs="Arial"/>
                                <w:lang w:val="en-US"/>
                              </w:rPr>
                              <w:t>The aims of this policy are to:</w:t>
                            </w:r>
                          </w:p>
                          <w:p w14:paraId="0A0D8979" w14:textId="77777777" w:rsidR="008567A9" w:rsidRDefault="008567A9"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Pr>
                                <w:rFonts w:ascii="Arial" w:eastAsia="MS Mincho" w:hAnsi="Arial" w:cs="Arial"/>
                                <w:lang w:val="en-US"/>
                              </w:rPr>
                              <w:t>Ensure that all residents can access our services, including information, and that reasonable adjustments are made as necessary to help facilitate this</w:t>
                            </w:r>
                          </w:p>
                          <w:p w14:paraId="445FAA9E" w14:textId="77777777" w:rsidR="00B9501F" w:rsidRPr="006F3CBF" w:rsidRDefault="008567A9"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Pr>
                                <w:rFonts w:ascii="Arial" w:eastAsia="MS Mincho" w:hAnsi="Arial" w:cs="Arial"/>
                                <w:lang w:val="en-US"/>
                              </w:rPr>
                              <w:t xml:space="preserve">Ensure </w:t>
                            </w:r>
                            <w:r w:rsidR="00B9501F" w:rsidRPr="006F3CBF">
                              <w:rPr>
                                <w:rFonts w:ascii="Arial" w:eastAsia="MS Mincho" w:hAnsi="Arial" w:cs="Arial"/>
                                <w:lang w:val="en-US"/>
                              </w:rPr>
                              <w:t>alternative format</w:t>
                            </w:r>
                            <w:r>
                              <w:rPr>
                                <w:rFonts w:ascii="Arial" w:eastAsia="MS Mincho" w:hAnsi="Arial" w:cs="Arial"/>
                                <w:lang w:val="en-US"/>
                              </w:rPr>
                              <w:t>s are available on request</w:t>
                            </w:r>
                            <w:r w:rsidR="00B9501F" w:rsidRPr="006F3CBF">
                              <w:rPr>
                                <w:rFonts w:ascii="Arial" w:eastAsia="MS Mincho" w:hAnsi="Arial" w:cs="Arial"/>
                                <w:lang w:val="en-US"/>
                              </w:rPr>
                              <w:t xml:space="preserve"> for any of our publicly available documents or communications.</w:t>
                            </w:r>
                          </w:p>
                          <w:p w14:paraId="25214A10" w14:textId="0CFE661A" w:rsidR="00B9501F" w:rsidRPr="006F3CBF" w:rsidRDefault="00B9501F"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sidRPr="006F3CBF">
                              <w:rPr>
                                <w:rFonts w:ascii="Arial" w:eastAsia="MS Mincho" w:hAnsi="Arial" w:cs="Arial"/>
                                <w:lang w:val="en-US"/>
                              </w:rPr>
                              <w:t xml:space="preserve">Assist </w:t>
                            </w:r>
                            <w:r w:rsidR="00FB5AFA">
                              <w:rPr>
                                <w:rFonts w:ascii="Arial" w:eastAsia="MS Mincho" w:hAnsi="Arial" w:cs="Arial"/>
                                <w:lang w:val="en-US"/>
                              </w:rPr>
                              <w:t>employees</w:t>
                            </w:r>
                            <w:r w:rsidRPr="006F3CBF">
                              <w:rPr>
                                <w:rFonts w:ascii="Arial" w:eastAsia="MS Mincho" w:hAnsi="Arial" w:cs="Arial"/>
                                <w:lang w:val="en-US"/>
                              </w:rPr>
                              <w:t xml:space="preserve"> in the management of the provisi</w:t>
                            </w:r>
                            <w:r w:rsidR="008567A9">
                              <w:rPr>
                                <w:rFonts w:ascii="Arial" w:eastAsia="MS Mincho" w:hAnsi="Arial" w:cs="Arial"/>
                                <w:lang w:val="en-US"/>
                              </w:rPr>
                              <w:t>on of the above</w:t>
                            </w:r>
                          </w:p>
                          <w:p w14:paraId="0923196A" w14:textId="47C052B4" w:rsidR="00B9501F" w:rsidRPr="006F3CBF" w:rsidRDefault="008567A9"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Pr>
                                <w:rFonts w:ascii="Arial" w:eastAsia="MS Mincho" w:hAnsi="Arial" w:cs="Arial"/>
                                <w:lang w:val="en-US"/>
                              </w:rPr>
                              <w:t>Ensure that Housing 21 meet</w:t>
                            </w:r>
                            <w:r w:rsidR="00B9501F" w:rsidRPr="006F3CBF">
                              <w:rPr>
                                <w:rFonts w:ascii="Arial" w:eastAsia="MS Mincho" w:hAnsi="Arial" w:cs="Arial"/>
                                <w:lang w:val="en-US"/>
                              </w:rPr>
                              <w:t xml:space="preserve"> the requirements of the Equality Act</w:t>
                            </w:r>
                            <w:r w:rsidR="00347E18">
                              <w:rPr>
                                <w:rFonts w:ascii="Arial" w:eastAsia="MS Mincho" w:hAnsi="Arial" w:cs="Arial"/>
                                <w:lang w:val="en-US"/>
                              </w:rPr>
                              <w:t xml:space="preserve"> 2010</w:t>
                            </w:r>
                            <w:r w:rsidR="00CA26A0">
                              <w:rPr>
                                <w:rFonts w:ascii="Arial" w:eastAsia="MS Mincho" w:hAnsi="Arial" w:cs="Arial"/>
                                <w:lang w:val="en-US"/>
                              </w:rPr>
                              <w:t xml:space="preserve"> and the </w:t>
                            </w:r>
                            <w:r w:rsidR="00C16AA5">
                              <w:rPr>
                                <w:rFonts w:ascii="Arial" w:eastAsia="MS Mincho" w:hAnsi="Arial" w:cs="Arial"/>
                                <w:lang w:val="en-US"/>
                              </w:rPr>
                              <w:t xml:space="preserve">Regulator of Social Housing Consumer Standards </w:t>
                            </w:r>
                          </w:p>
                          <w:p w14:paraId="2292A391" w14:textId="77777777" w:rsidR="007E1A0B" w:rsidRPr="00C92FCE" w:rsidRDefault="007E1A0B" w:rsidP="007E1A0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2A9D5" id="_x0000_s1032" type="#_x0000_t202" style="position:absolute;margin-left:-3pt;margin-top:19.55pt;width:447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" fillcolor="#c6d9f1 [671]">
                <v:textbox>
                  <w:txbxContent>
                    <w:p w14:paraId="5F818631" w14:textId="77777777" w:rsidR="007E1A0B" w:rsidRDefault="007E1A0B" w:rsidP="007E1A0B">
                      <w:pPr>
                        <w:jc w:val="both"/>
                        <w:rPr>
                          <w:rFonts w:asciiTheme="minorHAnsi" w:hAnsiTheme="minorHAnsi" w:cs="Arial"/>
                          <w:b/>
                          <w:sz w:val="24"/>
                          <w:szCs w:val="24"/>
                          <w:u w:val="single"/>
                        </w:rPr>
                      </w:pPr>
                      <w:r>
                        <w:rPr>
                          <w:rFonts w:asciiTheme="minorHAnsi" w:hAnsiTheme="minorHAnsi" w:cs="Arial"/>
                          <w:b/>
                          <w:sz w:val="24"/>
                          <w:szCs w:val="24"/>
                          <w:u w:val="single"/>
                        </w:rPr>
                        <w:t>Summary</w:t>
                      </w:r>
                    </w:p>
                    <w:p w14:paraId="0705F17A" w14:textId="77777777" w:rsidR="00B9501F" w:rsidRPr="006F3CBF" w:rsidRDefault="00B9501F" w:rsidP="00B9501F">
                      <w:pPr>
                        <w:widowControl w:val="0"/>
                        <w:autoSpaceDE w:val="0"/>
                        <w:autoSpaceDN w:val="0"/>
                        <w:adjustRightInd w:val="0"/>
                        <w:spacing w:after="0" w:line="360" w:lineRule="auto"/>
                        <w:jc w:val="both"/>
                        <w:rPr>
                          <w:rFonts w:ascii="Arial" w:eastAsia="MS Mincho" w:hAnsi="Arial" w:cs="Arial"/>
                          <w:lang w:val="en-US"/>
                        </w:rPr>
                      </w:pPr>
                      <w:r w:rsidRPr="006F3CBF">
                        <w:rPr>
                          <w:rFonts w:ascii="Arial" w:eastAsia="MS Mincho" w:hAnsi="Arial" w:cs="Arial"/>
                          <w:lang w:val="en-US"/>
                        </w:rPr>
                        <w:t>The aims of this policy are to:</w:t>
                      </w:r>
                    </w:p>
                    <w:p w14:paraId="0A0D8979" w14:textId="77777777" w:rsidR="008567A9" w:rsidRDefault="008567A9"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Pr>
                          <w:rFonts w:ascii="Arial" w:eastAsia="MS Mincho" w:hAnsi="Arial" w:cs="Arial"/>
                          <w:lang w:val="en-US"/>
                        </w:rPr>
                        <w:t>Ensure that all residents can access our services, including information, and that reasonable adjustments are made as necessary to help facilitate this</w:t>
                      </w:r>
                    </w:p>
                    <w:p w14:paraId="445FAA9E" w14:textId="77777777" w:rsidR="00B9501F" w:rsidRPr="006F3CBF" w:rsidRDefault="008567A9"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Pr>
                          <w:rFonts w:ascii="Arial" w:eastAsia="MS Mincho" w:hAnsi="Arial" w:cs="Arial"/>
                          <w:lang w:val="en-US"/>
                        </w:rPr>
                        <w:t xml:space="preserve">Ensure </w:t>
                      </w:r>
                      <w:r w:rsidR="00B9501F" w:rsidRPr="006F3CBF">
                        <w:rPr>
                          <w:rFonts w:ascii="Arial" w:eastAsia="MS Mincho" w:hAnsi="Arial" w:cs="Arial"/>
                          <w:lang w:val="en-US"/>
                        </w:rPr>
                        <w:t>alternative format</w:t>
                      </w:r>
                      <w:r>
                        <w:rPr>
                          <w:rFonts w:ascii="Arial" w:eastAsia="MS Mincho" w:hAnsi="Arial" w:cs="Arial"/>
                          <w:lang w:val="en-US"/>
                        </w:rPr>
                        <w:t>s are available on request</w:t>
                      </w:r>
                      <w:r w:rsidR="00B9501F" w:rsidRPr="006F3CBF">
                        <w:rPr>
                          <w:rFonts w:ascii="Arial" w:eastAsia="MS Mincho" w:hAnsi="Arial" w:cs="Arial"/>
                          <w:lang w:val="en-US"/>
                        </w:rPr>
                        <w:t xml:space="preserve"> for any of our publicly available documents or communications.</w:t>
                      </w:r>
                    </w:p>
                    <w:p w14:paraId="25214A10" w14:textId="0CFE661A" w:rsidR="00B9501F" w:rsidRPr="006F3CBF" w:rsidRDefault="00B9501F"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sidRPr="006F3CBF">
                        <w:rPr>
                          <w:rFonts w:ascii="Arial" w:eastAsia="MS Mincho" w:hAnsi="Arial" w:cs="Arial"/>
                          <w:lang w:val="en-US"/>
                        </w:rPr>
                        <w:t xml:space="preserve">Assist </w:t>
                      </w:r>
                      <w:r w:rsidR="00FB5AFA">
                        <w:rPr>
                          <w:rFonts w:ascii="Arial" w:eastAsia="MS Mincho" w:hAnsi="Arial" w:cs="Arial"/>
                          <w:lang w:val="en-US"/>
                        </w:rPr>
                        <w:t>employees</w:t>
                      </w:r>
                      <w:r w:rsidRPr="006F3CBF">
                        <w:rPr>
                          <w:rFonts w:ascii="Arial" w:eastAsia="MS Mincho" w:hAnsi="Arial" w:cs="Arial"/>
                          <w:lang w:val="en-US"/>
                        </w:rPr>
                        <w:t xml:space="preserve"> in the management of the provisi</w:t>
                      </w:r>
                      <w:r w:rsidR="008567A9">
                        <w:rPr>
                          <w:rFonts w:ascii="Arial" w:eastAsia="MS Mincho" w:hAnsi="Arial" w:cs="Arial"/>
                          <w:lang w:val="en-US"/>
                        </w:rPr>
                        <w:t>on of the above</w:t>
                      </w:r>
                    </w:p>
                    <w:p w14:paraId="0923196A" w14:textId="47C052B4" w:rsidR="00B9501F" w:rsidRPr="006F3CBF" w:rsidRDefault="008567A9" w:rsidP="00B9501F">
                      <w:pPr>
                        <w:widowControl w:val="0"/>
                        <w:numPr>
                          <w:ilvl w:val="0"/>
                          <w:numId w:val="9"/>
                        </w:numPr>
                        <w:autoSpaceDE w:val="0"/>
                        <w:autoSpaceDN w:val="0"/>
                        <w:adjustRightInd w:val="0"/>
                        <w:spacing w:after="0" w:line="360" w:lineRule="auto"/>
                        <w:jc w:val="both"/>
                        <w:rPr>
                          <w:rFonts w:ascii="Arial" w:eastAsia="MS Mincho" w:hAnsi="Arial" w:cs="Arial"/>
                          <w:lang w:val="en-US"/>
                        </w:rPr>
                      </w:pPr>
                      <w:r>
                        <w:rPr>
                          <w:rFonts w:ascii="Arial" w:eastAsia="MS Mincho" w:hAnsi="Arial" w:cs="Arial"/>
                          <w:lang w:val="en-US"/>
                        </w:rPr>
                        <w:t>Ensure that Housing 21 meet</w:t>
                      </w:r>
                      <w:r w:rsidR="00B9501F" w:rsidRPr="006F3CBF">
                        <w:rPr>
                          <w:rFonts w:ascii="Arial" w:eastAsia="MS Mincho" w:hAnsi="Arial" w:cs="Arial"/>
                          <w:lang w:val="en-US"/>
                        </w:rPr>
                        <w:t xml:space="preserve"> the requirements of the Equality Act</w:t>
                      </w:r>
                      <w:r w:rsidR="00347E18">
                        <w:rPr>
                          <w:rFonts w:ascii="Arial" w:eastAsia="MS Mincho" w:hAnsi="Arial" w:cs="Arial"/>
                          <w:lang w:val="en-US"/>
                        </w:rPr>
                        <w:t xml:space="preserve"> 2010</w:t>
                      </w:r>
                      <w:r w:rsidR="00CA26A0">
                        <w:rPr>
                          <w:rFonts w:ascii="Arial" w:eastAsia="MS Mincho" w:hAnsi="Arial" w:cs="Arial"/>
                          <w:lang w:val="en-US"/>
                        </w:rPr>
                        <w:t xml:space="preserve"> and the </w:t>
                      </w:r>
                      <w:r w:rsidR="00C16AA5">
                        <w:rPr>
                          <w:rFonts w:ascii="Arial" w:eastAsia="MS Mincho" w:hAnsi="Arial" w:cs="Arial"/>
                          <w:lang w:val="en-US"/>
                        </w:rPr>
                        <w:t xml:space="preserve">Regulator of Social Housing Consumer Standards </w:t>
                      </w:r>
                    </w:p>
                    <w:p w14:paraId="2292A391" w14:textId="77777777" w:rsidR="007E1A0B" w:rsidRPr="00C92FCE" w:rsidRDefault="007E1A0B" w:rsidP="007E1A0B">
                      <w:pPr>
                        <w:rPr>
                          <w:sz w:val="24"/>
                          <w:szCs w:val="24"/>
                        </w:rPr>
                      </w:pPr>
                    </w:p>
                  </w:txbxContent>
                </v:textbox>
              </v:shape>
            </w:pict>
          </mc:Fallback>
        </mc:AlternateContent>
      </w:r>
    </w:p>
    <w:p w14:paraId="3B8F0027" w14:textId="77777777" w:rsidR="007E1A0B" w:rsidRDefault="007E1A0B" w:rsidP="00EB6544">
      <w:pPr>
        <w:ind w:firstLine="720"/>
        <w:rPr>
          <w:rFonts w:ascii="Arial" w:hAnsi="Arial" w:cs="Arial"/>
          <w:sz w:val="24"/>
          <w:szCs w:val="24"/>
        </w:rPr>
      </w:pPr>
    </w:p>
    <w:p w14:paraId="7805ABDC" w14:textId="77777777" w:rsidR="007E1A0B" w:rsidRDefault="007E1A0B" w:rsidP="00EB6544">
      <w:pPr>
        <w:ind w:firstLine="720"/>
        <w:rPr>
          <w:rFonts w:ascii="Arial" w:hAnsi="Arial" w:cs="Arial"/>
          <w:sz w:val="24"/>
          <w:szCs w:val="24"/>
        </w:rPr>
      </w:pPr>
    </w:p>
    <w:p w14:paraId="0C9F1302" w14:textId="77777777" w:rsidR="00EB152F" w:rsidRDefault="00EB152F" w:rsidP="003A3FDA">
      <w:pPr>
        <w:rPr>
          <w:rFonts w:ascii="Arial" w:hAnsi="Arial" w:cs="Arial"/>
          <w:sz w:val="24"/>
          <w:szCs w:val="24"/>
        </w:rPr>
      </w:pPr>
    </w:p>
    <w:p w14:paraId="4DA8DF69" w14:textId="77777777" w:rsidR="00B9501F" w:rsidRDefault="00B9501F" w:rsidP="00EB152F">
      <w:pPr>
        <w:rPr>
          <w:rFonts w:asciiTheme="minorHAnsi" w:hAnsiTheme="minorHAnsi" w:cs="Arial"/>
          <w:b/>
          <w:sz w:val="24"/>
          <w:szCs w:val="24"/>
        </w:rPr>
      </w:pPr>
    </w:p>
    <w:p w14:paraId="628F9503" w14:textId="77777777" w:rsidR="00B9501F" w:rsidRDefault="00B9501F" w:rsidP="00EB152F">
      <w:pPr>
        <w:rPr>
          <w:rFonts w:asciiTheme="minorHAnsi" w:hAnsiTheme="minorHAnsi" w:cs="Arial"/>
          <w:b/>
          <w:sz w:val="24"/>
          <w:szCs w:val="24"/>
        </w:rPr>
      </w:pPr>
    </w:p>
    <w:p w14:paraId="39547413" w14:textId="77777777" w:rsidR="00B9501F" w:rsidRDefault="00B9501F" w:rsidP="00EB152F">
      <w:pPr>
        <w:rPr>
          <w:rFonts w:asciiTheme="minorHAnsi" w:hAnsiTheme="minorHAnsi" w:cs="Arial"/>
          <w:b/>
          <w:sz w:val="24"/>
          <w:szCs w:val="24"/>
        </w:rPr>
      </w:pPr>
    </w:p>
    <w:p w14:paraId="77F5CA86" w14:textId="77777777" w:rsidR="00B9501F" w:rsidRDefault="00B9501F" w:rsidP="00EB152F">
      <w:pPr>
        <w:rPr>
          <w:rFonts w:asciiTheme="minorHAnsi" w:hAnsiTheme="minorHAnsi" w:cs="Arial"/>
          <w:b/>
          <w:sz w:val="24"/>
          <w:szCs w:val="24"/>
        </w:rPr>
      </w:pPr>
    </w:p>
    <w:p w14:paraId="3C5101F3" w14:textId="6D763A15" w:rsidR="008567A9" w:rsidRDefault="00614EBF" w:rsidP="00EB152F">
      <w:pPr>
        <w:rPr>
          <w:rFonts w:asciiTheme="minorHAnsi" w:hAnsiTheme="minorHAnsi" w:cstheme="minorHAnsi"/>
          <w:sz w:val="24"/>
          <w:szCs w:val="24"/>
        </w:rPr>
      </w:pPr>
      <w:r w:rsidRPr="00A705B2">
        <w:rPr>
          <w:rFonts w:asciiTheme="minorHAnsi" w:hAnsiTheme="minorHAnsi" w:cstheme="minorHAnsi"/>
          <w:sz w:val="24"/>
          <w:szCs w:val="24"/>
        </w:rPr>
        <w:t xml:space="preserve">Housing 21 is committed to ensuring that all residents can access our services.  This includes residents who may need our information in a different </w:t>
      </w:r>
      <w:r w:rsidR="00347E18" w:rsidRPr="00A705B2">
        <w:rPr>
          <w:rFonts w:asciiTheme="minorHAnsi" w:hAnsiTheme="minorHAnsi" w:cstheme="minorHAnsi"/>
          <w:sz w:val="24"/>
          <w:szCs w:val="24"/>
        </w:rPr>
        <w:t>language or</w:t>
      </w:r>
      <w:r w:rsidRPr="00A705B2">
        <w:rPr>
          <w:rFonts w:asciiTheme="minorHAnsi" w:hAnsiTheme="minorHAnsi" w:cstheme="minorHAnsi"/>
          <w:sz w:val="24"/>
          <w:szCs w:val="24"/>
        </w:rPr>
        <w:t xml:space="preserve"> format in order to understand it.  We will make reasonable adju</w:t>
      </w:r>
      <w:r w:rsidR="002A7D47">
        <w:rPr>
          <w:rFonts w:asciiTheme="minorHAnsi" w:hAnsiTheme="minorHAnsi" w:cstheme="minorHAnsi"/>
          <w:sz w:val="24"/>
          <w:szCs w:val="24"/>
        </w:rPr>
        <w:t xml:space="preserve">stments for </w:t>
      </w:r>
      <w:r w:rsidRPr="00A705B2">
        <w:rPr>
          <w:rFonts w:asciiTheme="minorHAnsi" w:hAnsiTheme="minorHAnsi" w:cstheme="minorHAnsi"/>
          <w:sz w:val="24"/>
          <w:szCs w:val="24"/>
        </w:rPr>
        <w:t>those who may need addi</w:t>
      </w:r>
      <w:r w:rsidR="008567A9" w:rsidRPr="00A705B2">
        <w:rPr>
          <w:rFonts w:asciiTheme="minorHAnsi" w:hAnsiTheme="minorHAnsi" w:cstheme="minorHAnsi"/>
          <w:sz w:val="24"/>
          <w:szCs w:val="24"/>
        </w:rPr>
        <w:t>tional support to access our services.</w:t>
      </w:r>
      <w:r w:rsidR="0031394E">
        <w:rPr>
          <w:rFonts w:asciiTheme="minorHAnsi" w:hAnsiTheme="minorHAnsi" w:cstheme="minorHAnsi"/>
          <w:sz w:val="24"/>
          <w:szCs w:val="24"/>
        </w:rPr>
        <w:t xml:space="preserve"> </w:t>
      </w:r>
      <w:r w:rsidR="00E9084B">
        <w:rPr>
          <w:rFonts w:asciiTheme="minorHAnsi" w:hAnsiTheme="minorHAnsi" w:cstheme="minorHAnsi"/>
          <w:sz w:val="24"/>
          <w:szCs w:val="24"/>
        </w:rPr>
        <w:t xml:space="preserve">Those </w:t>
      </w:r>
      <w:r w:rsidR="0079339B">
        <w:rPr>
          <w:rFonts w:asciiTheme="minorHAnsi" w:hAnsiTheme="minorHAnsi" w:cstheme="minorHAnsi"/>
          <w:sz w:val="24"/>
          <w:szCs w:val="24"/>
        </w:rPr>
        <w:t xml:space="preserve">residents </w:t>
      </w:r>
      <w:r w:rsidR="00E9084B">
        <w:rPr>
          <w:rFonts w:asciiTheme="minorHAnsi" w:hAnsiTheme="minorHAnsi" w:cstheme="minorHAnsi"/>
          <w:sz w:val="24"/>
          <w:szCs w:val="24"/>
        </w:rPr>
        <w:t>who need an aid or adaptation to</w:t>
      </w:r>
      <w:r w:rsidR="0079339B">
        <w:rPr>
          <w:rFonts w:asciiTheme="minorHAnsi" w:hAnsiTheme="minorHAnsi" w:cstheme="minorHAnsi"/>
          <w:sz w:val="24"/>
          <w:szCs w:val="24"/>
        </w:rPr>
        <w:t xml:space="preserve"> their housing</w:t>
      </w:r>
      <w:r w:rsidR="00E9084B">
        <w:rPr>
          <w:rFonts w:asciiTheme="minorHAnsi" w:hAnsiTheme="minorHAnsi" w:cstheme="minorHAnsi"/>
          <w:sz w:val="24"/>
          <w:szCs w:val="24"/>
        </w:rPr>
        <w:t xml:space="preserve"> </w:t>
      </w:r>
      <w:r w:rsidR="00736DD2">
        <w:rPr>
          <w:rFonts w:asciiTheme="minorHAnsi" w:hAnsiTheme="minorHAnsi" w:cstheme="minorHAnsi"/>
          <w:sz w:val="24"/>
          <w:szCs w:val="24"/>
        </w:rPr>
        <w:t>should</w:t>
      </w:r>
      <w:r w:rsidR="00DF75F9">
        <w:rPr>
          <w:rFonts w:asciiTheme="minorHAnsi" w:hAnsiTheme="minorHAnsi" w:cstheme="minorHAnsi"/>
          <w:sz w:val="24"/>
          <w:szCs w:val="24"/>
        </w:rPr>
        <w:t xml:space="preserve"> read the </w:t>
      </w:r>
      <w:hyperlink r:id="rId11" w:anchor=":~:text=This%20policy%20applies%20to%20all%20Housing%2021%20residents,principles%20to%20become%20part%20of%20our%20everyday%20processes." w:history="1">
        <w:r w:rsidR="00DF75F9" w:rsidRPr="00DF75F9">
          <w:rPr>
            <w:rStyle w:val="Hyperlink"/>
            <w:rFonts w:asciiTheme="minorHAnsi" w:hAnsiTheme="minorHAnsi" w:cstheme="minorHAnsi"/>
            <w:sz w:val="24"/>
            <w:szCs w:val="24"/>
          </w:rPr>
          <w:t xml:space="preserve">Housing 21 Aids and Adaptations Policy and Procedure. </w:t>
        </w:r>
      </w:hyperlink>
      <w:r w:rsidR="00736DD2">
        <w:rPr>
          <w:rFonts w:asciiTheme="minorHAnsi" w:hAnsiTheme="minorHAnsi" w:cstheme="minorHAnsi"/>
          <w:sz w:val="24"/>
          <w:szCs w:val="24"/>
        </w:rPr>
        <w:t xml:space="preserve"> </w:t>
      </w:r>
      <w:r w:rsidR="0031394E">
        <w:rPr>
          <w:rFonts w:asciiTheme="minorHAnsi" w:hAnsiTheme="minorHAnsi" w:cstheme="minorHAnsi"/>
          <w:sz w:val="24"/>
          <w:szCs w:val="24"/>
        </w:rPr>
        <w:t xml:space="preserve"> </w:t>
      </w:r>
    </w:p>
    <w:p w14:paraId="79AAB625" w14:textId="77777777" w:rsidR="00AE28E1" w:rsidRDefault="00614EBF" w:rsidP="00AE28E1">
      <w:pPr>
        <w:rPr>
          <w:rFonts w:asciiTheme="minorHAnsi" w:hAnsiTheme="minorHAnsi" w:cstheme="minorHAnsi"/>
          <w:b/>
          <w:sz w:val="24"/>
          <w:szCs w:val="24"/>
        </w:rPr>
      </w:pPr>
      <w:r w:rsidRPr="00A705B2">
        <w:rPr>
          <w:rFonts w:asciiTheme="minorHAnsi" w:hAnsiTheme="minorHAnsi" w:cstheme="minorHAnsi"/>
          <w:b/>
          <w:sz w:val="24"/>
          <w:szCs w:val="24"/>
        </w:rPr>
        <w:t>What is a reasonable adjustment?</w:t>
      </w:r>
    </w:p>
    <w:p w14:paraId="426FDEFE" w14:textId="30B70E42" w:rsidR="00614EBF" w:rsidRPr="00AE28E1" w:rsidRDefault="00614EBF" w:rsidP="00AE28E1">
      <w:pPr>
        <w:rPr>
          <w:rFonts w:asciiTheme="minorHAnsi" w:hAnsiTheme="minorHAnsi" w:cstheme="minorHAnsi"/>
          <w:b/>
          <w:sz w:val="24"/>
          <w:szCs w:val="24"/>
        </w:rPr>
      </w:pPr>
      <w:r w:rsidRPr="00A705B2">
        <w:rPr>
          <w:rFonts w:asciiTheme="minorHAnsi" w:hAnsiTheme="minorHAnsi" w:cstheme="minorHAnsi"/>
          <w:sz w:val="24"/>
          <w:szCs w:val="24"/>
        </w:rPr>
        <w:t xml:space="preserve">Ensuring action is taken to support residents in accessing information in the way most appropriate for them. </w:t>
      </w:r>
    </w:p>
    <w:p w14:paraId="60C9F290" w14:textId="77777777" w:rsidR="002C124E" w:rsidRPr="00A705B2" w:rsidRDefault="002C124E" w:rsidP="00EB152F">
      <w:pPr>
        <w:rPr>
          <w:rFonts w:asciiTheme="minorHAnsi" w:hAnsiTheme="minorHAnsi" w:cstheme="minorHAnsi"/>
          <w:b/>
          <w:sz w:val="24"/>
          <w:szCs w:val="24"/>
        </w:rPr>
      </w:pPr>
      <w:r w:rsidRPr="00A705B2">
        <w:rPr>
          <w:rFonts w:asciiTheme="minorHAnsi" w:hAnsiTheme="minorHAnsi" w:cstheme="minorHAnsi"/>
          <w:b/>
          <w:sz w:val="24"/>
          <w:szCs w:val="24"/>
        </w:rPr>
        <w:t xml:space="preserve">Requesting a reasonable adjustment </w:t>
      </w:r>
    </w:p>
    <w:p w14:paraId="3E6B5C93" w14:textId="4B8096A8" w:rsidR="002C124E" w:rsidRPr="00A705B2" w:rsidRDefault="002C124E" w:rsidP="00EB152F">
      <w:pPr>
        <w:rPr>
          <w:rFonts w:asciiTheme="minorHAnsi" w:hAnsiTheme="minorHAnsi" w:cstheme="minorHAnsi"/>
          <w:sz w:val="24"/>
          <w:szCs w:val="24"/>
        </w:rPr>
      </w:pPr>
      <w:r w:rsidRPr="00A705B2">
        <w:rPr>
          <w:rFonts w:asciiTheme="minorHAnsi" w:hAnsiTheme="minorHAnsi" w:cstheme="minorHAnsi"/>
          <w:sz w:val="24"/>
          <w:szCs w:val="24"/>
        </w:rPr>
        <w:t>We let people know we can provide reasonable adjustments by:</w:t>
      </w:r>
    </w:p>
    <w:p w14:paraId="37CB3A36" w14:textId="77777777" w:rsidR="002C124E" w:rsidRPr="00A705B2" w:rsidRDefault="002C124E" w:rsidP="002C124E">
      <w:pPr>
        <w:pStyle w:val="ListParagraph"/>
        <w:numPr>
          <w:ilvl w:val="0"/>
          <w:numId w:val="15"/>
        </w:numPr>
        <w:rPr>
          <w:rFonts w:asciiTheme="minorHAnsi" w:hAnsiTheme="minorHAnsi" w:cstheme="minorHAnsi"/>
          <w:sz w:val="24"/>
          <w:szCs w:val="24"/>
        </w:rPr>
      </w:pPr>
      <w:r w:rsidRPr="00A705B2">
        <w:rPr>
          <w:rFonts w:asciiTheme="minorHAnsi" w:hAnsiTheme="minorHAnsi" w:cstheme="minorHAnsi"/>
          <w:sz w:val="24"/>
          <w:szCs w:val="24"/>
        </w:rPr>
        <w:t>Including information in written communications</w:t>
      </w:r>
    </w:p>
    <w:p w14:paraId="0A84F60C" w14:textId="77777777" w:rsidR="002C124E" w:rsidRPr="00A705B2" w:rsidRDefault="002C124E" w:rsidP="002C124E">
      <w:pPr>
        <w:pStyle w:val="ListParagraph"/>
        <w:numPr>
          <w:ilvl w:val="0"/>
          <w:numId w:val="15"/>
        </w:numPr>
        <w:rPr>
          <w:rFonts w:asciiTheme="minorHAnsi" w:hAnsiTheme="minorHAnsi" w:cstheme="minorHAnsi"/>
          <w:sz w:val="24"/>
          <w:szCs w:val="24"/>
        </w:rPr>
      </w:pPr>
      <w:r w:rsidRPr="00A705B2">
        <w:rPr>
          <w:rFonts w:asciiTheme="minorHAnsi" w:hAnsiTheme="minorHAnsi" w:cstheme="minorHAnsi"/>
          <w:sz w:val="24"/>
          <w:szCs w:val="24"/>
        </w:rPr>
        <w:t>Asking whether a reasonable adjustment is required on the telephone</w:t>
      </w:r>
    </w:p>
    <w:p w14:paraId="29DFE854" w14:textId="77777777" w:rsidR="002C124E" w:rsidRPr="00A705B2" w:rsidRDefault="002C124E" w:rsidP="002C124E">
      <w:pPr>
        <w:pStyle w:val="ListParagraph"/>
        <w:numPr>
          <w:ilvl w:val="0"/>
          <w:numId w:val="15"/>
        </w:numPr>
        <w:rPr>
          <w:rFonts w:asciiTheme="minorHAnsi" w:hAnsiTheme="minorHAnsi" w:cstheme="minorHAnsi"/>
          <w:sz w:val="24"/>
          <w:szCs w:val="24"/>
        </w:rPr>
      </w:pPr>
      <w:r w:rsidRPr="00A705B2">
        <w:rPr>
          <w:rFonts w:asciiTheme="minorHAnsi" w:hAnsiTheme="minorHAnsi" w:cstheme="minorHAnsi"/>
          <w:sz w:val="24"/>
          <w:szCs w:val="24"/>
        </w:rPr>
        <w:t>Including a note on our published documents indicating we can provide the document in an alternative format on request</w:t>
      </w:r>
    </w:p>
    <w:p w14:paraId="0DE09A50" w14:textId="77777777" w:rsidR="002C124E" w:rsidRPr="00A705B2" w:rsidRDefault="00347E18" w:rsidP="002C124E">
      <w:pPr>
        <w:pStyle w:val="ListParagraph"/>
        <w:numPr>
          <w:ilvl w:val="0"/>
          <w:numId w:val="15"/>
        </w:numPr>
        <w:rPr>
          <w:rFonts w:asciiTheme="minorHAnsi" w:hAnsiTheme="minorHAnsi" w:cstheme="minorHAnsi"/>
          <w:sz w:val="24"/>
          <w:szCs w:val="24"/>
        </w:rPr>
      </w:pPr>
      <w:r w:rsidRPr="00A705B2">
        <w:rPr>
          <w:rFonts w:asciiTheme="minorHAnsi" w:hAnsiTheme="minorHAnsi" w:cstheme="minorHAnsi"/>
          <w:sz w:val="24"/>
          <w:szCs w:val="24"/>
        </w:rPr>
        <w:t>Publishing this</w:t>
      </w:r>
      <w:r w:rsidR="002C124E" w:rsidRPr="00A705B2">
        <w:rPr>
          <w:rFonts w:asciiTheme="minorHAnsi" w:hAnsiTheme="minorHAnsi" w:cstheme="minorHAnsi"/>
          <w:sz w:val="24"/>
          <w:szCs w:val="24"/>
        </w:rPr>
        <w:t xml:space="preserve"> policy on our website</w:t>
      </w:r>
    </w:p>
    <w:p w14:paraId="7C8CA096" w14:textId="77777777" w:rsidR="002C124E" w:rsidRPr="00A705B2" w:rsidRDefault="002C124E" w:rsidP="002C124E">
      <w:pPr>
        <w:pStyle w:val="ListParagraph"/>
        <w:numPr>
          <w:ilvl w:val="0"/>
          <w:numId w:val="15"/>
        </w:numPr>
        <w:rPr>
          <w:rFonts w:asciiTheme="minorHAnsi" w:hAnsiTheme="minorHAnsi" w:cstheme="minorHAnsi"/>
          <w:sz w:val="24"/>
          <w:szCs w:val="24"/>
        </w:rPr>
      </w:pPr>
      <w:r w:rsidRPr="00A705B2">
        <w:rPr>
          <w:rFonts w:asciiTheme="minorHAnsi" w:hAnsiTheme="minorHAnsi" w:cstheme="minorHAnsi"/>
          <w:sz w:val="24"/>
          <w:szCs w:val="24"/>
        </w:rPr>
        <w:lastRenderedPageBreak/>
        <w:t xml:space="preserve">Working with leaders and groups across the organisation to raise awareness of this policy </w:t>
      </w:r>
    </w:p>
    <w:p w14:paraId="39F99D2B" w14:textId="77777777" w:rsidR="002C124E" w:rsidRPr="00A705B2" w:rsidRDefault="002C124E" w:rsidP="00EB152F">
      <w:pPr>
        <w:rPr>
          <w:rFonts w:asciiTheme="minorHAnsi" w:hAnsiTheme="minorHAnsi" w:cstheme="minorHAnsi"/>
          <w:b/>
          <w:sz w:val="24"/>
          <w:szCs w:val="24"/>
        </w:rPr>
      </w:pPr>
      <w:r w:rsidRPr="00A705B2">
        <w:rPr>
          <w:rFonts w:asciiTheme="minorHAnsi" w:hAnsiTheme="minorHAnsi" w:cstheme="minorHAnsi"/>
          <w:b/>
          <w:sz w:val="24"/>
          <w:szCs w:val="24"/>
        </w:rPr>
        <w:t>Types of reasonable adjustments</w:t>
      </w:r>
    </w:p>
    <w:p w14:paraId="380F4C12" w14:textId="5D5C265C" w:rsidR="002C124E" w:rsidRPr="00A705B2" w:rsidRDefault="002C124E" w:rsidP="00EB152F">
      <w:pPr>
        <w:rPr>
          <w:rFonts w:asciiTheme="minorHAnsi" w:hAnsiTheme="minorHAnsi" w:cstheme="minorHAnsi"/>
          <w:sz w:val="24"/>
          <w:szCs w:val="24"/>
        </w:rPr>
      </w:pPr>
      <w:r w:rsidRPr="00A705B2">
        <w:rPr>
          <w:rFonts w:asciiTheme="minorHAnsi" w:hAnsiTheme="minorHAnsi" w:cstheme="minorHAnsi"/>
          <w:sz w:val="24"/>
          <w:szCs w:val="24"/>
        </w:rPr>
        <w:t xml:space="preserve">Adjustments depend on individual need of residents.  We will discuss </w:t>
      </w:r>
      <w:r w:rsidR="00F66601" w:rsidRPr="00A705B2">
        <w:rPr>
          <w:rFonts w:asciiTheme="minorHAnsi" w:hAnsiTheme="minorHAnsi" w:cstheme="minorHAnsi"/>
          <w:sz w:val="24"/>
          <w:szCs w:val="24"/>
        </w:rPr>
        <w:t>individual requirements with the person concerned and seek to reach agreement on what is reasonable in the circumstances.  We will not make assumptions</w:t>
      </w:r>
      <w:r w:rsidR="00160581">
        <w:rPr>
          <w:rFonts w:asciiTheme="minorHAnsi" w:hAnsiTheme="minorHAnsi" w:cstheme="minorHAnsi"/>
          <w:sz w:val="24"/>
          <w:szCs w:val="24"/>
        </w:rPr>
        <w:t xml:space="preserve"> about whether a </w:t>
      </w:r>
      <w:r w:rsidR="00347E18" w:rsidRPr="00A705B2">
        <w:rPr>
          <w:rFonts w:asciiTheme="minorHAnsi" w:hAnsiTheme="minorHAnsi" w:cstheme="minorHAnsi"/>
          <w:sz w:val="24"/>
          <w:szCs w:val="24"/>
        </w:rPr>
        <w:t>resident</w:t>
      </w:r>
      <w:r w:rsidR="00F66601" w:rsidRPr="00A705B2">
        <w:rPr>
          <w:rFonts w:asciiTheme="minorHAnsi" w:hAnsiTheme="minorHAnsi" w:cstheme="minorHAnsi"/>
          <w:sz w:val="24"/>
          <w:szCs w:val="24"/>
        </w:rPr>
        <w:t xml:space="preserve"> requires any r</w:t>
      </w:r>
      <w:r w:rsidR="00123F0F" w:rsidRPr="00A705B2">
        <w:rPr>
          <w:rFonts w:asciiTheme="minorHAnsi" w:hAnsiTheme="minorHAnsi" w:cstheme="minorHAnsi"/>
          <w:sz w:val="24"/>
          <w:szCs w:val="24"/>
        </w:rPr>
        <w:t>easonable adjustments or about w</w:t>
      </w:r>
      <w:r w:rsidR="00F66601" w:rsidRPr="00A705B2">
        <w:rPr>
          <w:rFonts w:asciiTheme="minorHAnsi" w:hAnsiTheme="minorHAnsi" w:cstheme="minorHAnsi"/>
          <w:sz w:val="24"/>
          <w:szCs w:val="24"/>
        </w:rPr>
        <w:t xml:space="preserve">hat those adjustments should be. </w:t>
      </w:r>
    </w:p>
    <w:p w14:paraId="3DE61306" w14:textId="77777777" w:rsidR="00F66601" w:rsidRPr="00A705B2" w:rsidRDefault="00F66601" w:rsidP="00EB152F">
      <w:pPr>
        <w:rPr>
          <w:rFonts w:asciiTheme="minorHAnsi" w:hAnsiTheme="minorHAnsi" w:cstheme="minorHAnsi"/>
          <w:sz w:val="24"/>
          <w:szCs w:val="24"/>
        </w:rPr>
      </w:pPr>
      <w:r w:rsidRPr="00A705B2">
        <w:rPr>
          <w:rFonts w:asciiTheme="minorHAnsi" w:hAnsiTheme="minorHAnsi" w:cstheme="minorHAnsi"/>
          <w:sz w:val="24"/>
          <w:szCs w:val="24"/>
        </w:rPr>
        <w:t>Examples include:</w:t>
      </w:r>
    </w:p>
    <w:p w14:paraId="3E74A7C5" w14:textId="35FEF617" w:rsidR="00F66601" w:rsidRPr="00A705B2" w:rsidRDefault="00F66601" w:rsidP="00123F0F">
      <w:pPr>
        <w:pStyle w:val="ListParagraph"/>
        <w:numPr>
          <w:ilvl w:val="0"/>
          <w:numId w:val="16"/>
        </w:numPr>
        <w:rPr>
          <w:rFonts w:asciiTheme="minorHAnsi" w:hAnsiTheme="minorHAnsi" w:cstheme="minorHAnsi"/>
          <w:sz w:val="24"/>
          <w:szCs w:val="24"/>
        </w:rPr>
      </w:pPr>
      <w:r w:rsidRPr="00A705B2">
        <w:rPr>
          <w:rFonts w:asciiTheme="minorHAnsi" w:hAnsiTheme="minorHAnsi" w:cstheme="minorHAnsi"/>
          <w:sz w:val="24"/>
          <w:szCs w:val="24"/>
        </w:rPr>
        <w:t>Provision of information in appropriate alternative formats (eg large print, Braille, coloured paper etc)</w:t>
      </w:r>
      <w:r w:rsidR="00B901D2">
        <w:rPr>
          <w:rFonts w:asciiTheme="minorHAnsi" w:hAnsiTheme="minorHAnsi" w:cstheme="minorHAnsi"/>
          <w:sz w:val="24"/>
          <w:szCs w:val="24"/>
        </w:rPr>
        <w:t xml:space="preserve"> and / or in a different language </w:t>
      </w:r>
    </w:p>
    <w:p w14:paraId="1C54FB33" w14:textId="77777777" w:rsidR="00F66601" w:rsidRPr="00A705B2" w:rsidRDefault="00F66601" w:rsidP="00123F0F">
      <w:pPr>
        <w:pStyle w:val="ListParagraph"/>
        <w:numPr>
          <w:ilvl w:val="0"/>
          <w:numId w:val="16"/>
        </w:numPr>
        <w:rPr>
          <w:rFonts w:asciiTheme="minorHAnsi" w:hAnsiTheme="minorHAnsi" w:cstheme="minorHAnsi"/>
          <w:sz w:val="24"/>
          <w:szCs w:val="24"/>
        </w:rPr>
      </w:pPr>
      <w:r w:rsidRPr="00A705B2">
        <w:rPr>
          <w:rFonts w:asciiTheme="minorHAnsi" w:hAnsiTheme="minorHAnsi" w:cstheme="minorHAnsi"/>
          <w:sz w:val="24"/>
          <w:szCs w:val="24"/>
        </w:rPr>
        <w:t>Use of plain English or Easy Read service</w:t>
      </w:r>
    </w:p>
    <w:p w14:paraId="033583B6" w14:textId="77777777" w:rsidR="00F66601" w:rsidRDefault="00123F0F" w:rsidP="00123F0F">
      <w:pPr>
        <w:pStyle w:val="ListParagraph"/>
        <w:numPr>
          <w:ilvl w:val="0"/>
          <w:numId w:val="16"/>
        </w:numPr>
        <w:rPr>
          <w:rFonts w:asciiTheme="minorHAnsi" w:hAnsiTheme="minorHAnsi" w:cstheme="minorHAnsi"/>
          <w:sz w:val="24"/>
          <w:szCs w:val="24"/>
        </w:rPr>
      </w:pPr>
      <w:r w:rsidRPr="00A705B2">
        <w:rPr>
          <w:rFonts w:asciiTheme="minorHAnsi" w:hAnsiTheme="minorHAnsi" w:cstheme="minorHAnsi"/>
          <w:sz w:val="24"/>
          <w:szCs w:val="24"/>
        </w:rPr>
        <w:t>Provision of aux</w:t>
      </w:r>
      <w:r w:rsidR="00F66601" w:rsidRPr="00A705B2">
        <w:rPr>
          <w:rFonts w:asciiTheme="minorHAnsi" w:hAnsiTheme="minorHAnsi" w:cstheme="minorHAnsi"/>
          <w:sz w:val="24"/>
          <w:szCs w:val="24"/>
        </w:rPr>
        <w:t xml:space="preserve">iliary aids </w:t>
      </w:r>
    </w:p>
    <w:p w14:paraId="31939E63" w14:textId="44BC65BA" w:rsidR="00742BDD" w:rsidRPr="00A705B2" w:rsidRDefault="008F29AB" w:rsidP="00123F0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Use of sign language such as British Sign Language (BSL) or signed English</w:t>
      </w:r>
    </w:p>
    <w:p w14:paraId="370A88BA" w14:textId="77777777" w:rsidR="00123F0F" w:rsidRPr="00A705B2" w:rsidRDefault="00123F0F" w:rsidP="00123F0F">
      <w:pPr>
        <w:pStyle w:val="ListParagraph"/>
        <w:numPr>
          <w:ilvl w:val="0"/>
          <w:numId w:val="16"/>
        </w:numPr>
        <w:rPr>
          <w:rFonts w:asciiTheme="minorHAnsi" w:hAnsiTheme="minorHAnsi" w:cstheme="minorHAnsi"/>
          <w:sz w:val="24"/>
          <w:szCs w:val="24"/>
        </w:rPr>
      </w:pPr>
      <w:r w:rsidRPr="00A705B2">
        <w:rPr>
          <w:rFonts w:asciiTheme="minorHAnsi" w:hAnsiTheme="minorHAnsi" w:cstheme="minorHAnsi"/>
          <w:sz w:val="24"/>
          <w:szCs w:val="24"/>
        </w:rPr>
        <w:t>Communication through a representative or intermediary</w:t>
      </w:r>
    </w:p>
    <w:p w14:paraId="2A2C1679" w14:textId="77777777" w:rsidR="00123F0F" w:rsidRPr="00A705B2" w:rsidRDefault="00123F0F" w:rsidP="00123F0F">
      <w:pPr>
        <w:pStyle w:val="ListParagraph"/>
        <w:numPr>
          <w:ilvl w:val="0"/>
          <w:numId w:val="16"/>
        </w:numPr>
        <w:rPr>
          <w:rFonts w:asciiTheme="minorHAnsi" w:hAnsiTheme="minorHAnsi" w:cstheme="minorHAnsi"/>
          <w:sz w:val="24"/>
          <w:szCs w:val="24"/>
        </w:rPr>
      </w:pPr>
      <w:r w:rsidRPr="00A705B2">
        <w:rPr>
          <w:rFonts w:asciiTheme="minorHAnsi" w:hAnsiTheme="minorHAnsi" w:cstheme="minorHAnsi"/>
          <w:sz w:val="24"/>
          <w:szCs w:val="24"/>
        </w:rPr>
        <w:t xml:space="preserve">Use of email or telephone in preference to hard copy letters </w:t>
      </w:r>
    </w:p>
    <w:p w14:paraId="20C66194" w14:textId="06872F43" w:rsidR="00A705B2" w:rsidRPr="0031394E" w:rsidRDefault="00123F0F" w:rsidP="0031394E">
      <w:pPr>
        <w:pStyle w:val="ListParagraph"/>
        <w:numPr>
          <w:ilvl w:val="0"/>
          <w:numId w:val="16"/>
        </w:numPr>
        <w:rPr>
          <w:rFonts w:asciiTheme="minorHAnsi" w:hAnsiTheme="minorHAnsi" w:cstheme="minorHAnsi"/>
          <w:sz w:val="24"/>
          <w:szCs w:val="24"/>
        </w:rPr>
      </w:pPr>
      <w:r w:rsidRPr="00A705B2">
        <w:rPr>
          <w:rFonts w:asciiTheme="minorHAnsi" w:hAnsiTheme="minorHAnsi" w:cstheme="minorHAnsi"/>
          <w:sz w:val="24"/>
          <w:szCs w:val="24"/>
        </w:rPr>
        <w:t xml:space="preserve">Rest or comfort breaks in meetings </w:t>
      </w:r>
    </w:p>
    <w:p w14:paraId="759A29A1" w14:textId="77777777" w:rsidR="001A0ED8"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b/>
          <w:sz w:val="24"/>
          <w:szCs w:val="24"/>
          <w:lang w:val="en-US"/>
        </w:rPr>
      </w:pPr>
      <w:r w:rsidRPr="00A705B2">
        <w:rPr>
          <w:rFonts w:asciiTheme="minorHAnsi" w:eastAsia="MS Mincho" w:hAnsiTheme="minorHAnsi" w:cstheme="minorHAnsi"/>
          <w:b/>
          <w:sz w:val="24"/>
          <w:szCs w:val="24"/>
          <w:lang w:val="en-US"/>
        </w:rPr>
        <w:t>Information which may be requested in alternative formats</w:t>
      </w:r>
    </w:p>
    <w:p w14:paraId="363BEE8A" w14:textId="77777777" w:rsidR="001A0ED8" w:rsidRPr="00A705B2" w:rsidRDefault="001A0ED8" w:rsidP="00347E18">
      <w:pPr>
        <w:widowControl w:val="0"/>
        <w:numPr>
          <w:ilvl w:val="0"/>
          <w:numId w:val="10"/>
        </w:numPr>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Centrally</w:t>
      </w:r>
      <w:r w:rsidR="00160581">
        <w:rPr>
          <w:rFonts w:asciiTheme="minorHAnsi" w:eastAsia="MS Mincho" w:hAnsiTheme="minorHAnsi" w:cstheme="minorHAnsi"/>
          <w:sz w:val="24"/>
          <w:szCs w:val="24"/>
          <w:lang w:val="en-US"/>
        </w:rPr>
        <w:t xml:space="preserve"> produced or</w:t>
      </w:r>
      <w:r w:rsidRPr="00A705B2">
        <w:rPr>
          <w:rFonts w:asciiTheme="minorHAnsi" w:eastAsia="MS Mincho" w:hAnsiTheme="minorHAnsi" w:cstheme="minorHAnsi"/>
          <w:sz w:val="24"/>
          <w:szCs w:val="24"/>
          <w:lang w:val="en-US"/>
        </w:rPr>
        <w:t xml:space="preserve"> printed documents including leaflets, handbooks, and newsletters.</w:t>
      </w:r>
    </w:p>
    <w:p w14:paraId="343AF116" w14:textId="77777777" w:rsidR="001A0ED8" w:rsidRPr="00A705B2" w:rsidRDefault="001A0ED8" w:rsidP="00347E18">
      <w:pPr>
        <w:widowControl w:val="0"/>
        <w:numPr>
          <w:ilvl w:val="0"/>
          <w:numId w:val="10"/>
        </w:numPr>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Regionally produced standard notifications/communications, such as rent and service charge letters/tenancy agreements, etc.</w:t>
      </w:r>
    </w:p>
    <w:p w14:paraId="543FA15F" w14:textId="77777777" w:rsidR="001A0ED8" w:rsidRPr="00A705B2" w:rsidRDefault="001A0ED8" w:rsidP="00347E18">
      <w:pPr>
        <w:widowControl w:val="0"/>
        <w:autoSpaceDE w:val="0"/>
        <w:autoSpaceDN w:val="0"/>
        <w:adjustRightInd w:val="0"/>
        <w:spacing w:after="0" w:line="240" w:lineRule="auto"/>
        <w:ind w:left="360"/>
        <w:jc w:val="both"/>
        <w:rPr>
          <w:rFonts w:asciiTheme="minorHAnsi" w:eastAsia="MS Mincho" w:hAnsiTheme="minorHAnsi" w:cstheme="minorHAnsi"/>
          <w:sz w:val="24"/>
          <w:szCs w:val="24"/>
          <w:lang w:val="en-US"/>
        </w:rPr>
      </w:pPr>
    </w:p>
    <w:p w14:paraId="281EA52F" w14:textId="0A5DAAA2" w:rsidR="001A0ED8" w:rsidRPr="00A705B2" w:rsidRDefault="001A0ED8"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We will not translate documents that are available from external sources, for example AgeUK, etc.</w:t>
      </w:r>
    </w:p>
    <w:p w14:paraId="3AB3D697" w14:textId="77777777" w:rsidR="001A0ED8" w:rsidRPr="00A705B2" w:rsidRDefault="001A0ED8"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p>
    <w:p w14:paraId="203C2285" w14:textId="1D3A6CFD" w:rsidR="001A0ED8"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Documents</w:t>
      </w:r>
      <w:r w:rsidR="001A0ED8" w:rsidRPr="00A705B2">
        <w:rPr>
          <w:rFonts w:asciiTheme="minorHAnsi" w:eastAsia="MS Mincho" w:hAnsiTheme="minorHAnsi" w:cstheme="minorHAnsi"/>
          <w:sz w:val="24"/>
          <w:szCs w:val="24"/>
          <w:lang w:val="en-US"/>
        </w:rPr>
        <w:t xml:space="preserve"> can be translated into a range of formats </w:t>
      </w:r>
      <w:r w:rsidR="0019766C">
        <w:rPr>
          <w:rFonts w:asciiTheme="minorHAnsi" w:eastAsia="MS Mincho" w:hAnsiTheme="minorHAnsi" w:cstheme="minorHAnsi"/>
          <w:sz w:val="24"/>
          <w:szCs w:val="24"/>
          <w:lang w:val="en-US"/>
        </w:rPr>
        <w:t xml:space="preserve">and / or languages </w:t>
      </w:r>
      <w:r w:rsidR="001A0ED8" w:rsidRPr="00A705B2">
        <w:rPr>
          <w:rFonts w:asciiTheme="minorHAnsi" w:eastAsia="MS Mincho" w:hAnsiTheme="minorHAnsi" w:cstheme="minorHAnsi"/>
          <w:sz w:val="24"/>
          <w:szCs w:val="24"/>
          <w:lang w:val="en-US"/>
        </w:rPr>
        <w:t xml:space="preserve">on request. </w:t>
      </w:r>
      <w:r w:rsidR="00160581">
        <w:rPr>
          <w:rFonts w:asciiTheme="minorHAnsi" w:eastAsia="MS Mincho" w:hAnsiTheme="minorHAnsi" w:cstheme="minorHAnsi"/>
          <w:sz w:val="24"/>
          <w:szCs w:val="24"/>
          <w:lang w:val="en-US"/>
        </w:rPr>
        <w:t>We aim to recognis</w:t>
      </w:r>
      <w:r w:rsidRPr="00A705B2">
        <w:rPr>
          <w:rFonts w:asciiTheme="minorHAnsi" w:eastAsia="MS Mincho" w:hAnsiTheme="minorHAnsi" w:cstheme="minorHAnsi"/>
          <w:sz w:val="24"/>
          <w:szCs w:val="24"/>
          <w:lang w:val="en-US"/>
        </w:rPr>
        <w:t>e the diverse needs of our residents and</w:t>
      </w:r>
      <w:r w:rsidR="001A0ED8" w:rsidRPr="00A705B2">
        <w:rPr>
          <w:rFonts w:asciiTheme="minorHAnsi" w:eastAsia="MS Mincho" w:hAnsiTheme="minorHAnsi" w:cstheme="minorHAnsi"/>
          <w:sz w:val="24"/>
          <w:szCs w:val="24"/>
          <w:lang w:val="en-US"/>
        </w:rPr>
        <w:t xml:space="preserve"> remove barriers to communication</w:t>
      </w:r>
      <w:r w:rsidRPr="00A705B2">
        <w:rPr>
          <w:rFonts w:asciiTheme="minorHAnsi" w:eastAsia="MS Mincho" w:hAnsiTheme="minorHAnsi" w:cstheme="minorHAnsi"/>
          <w:sz w:val="24"/>
          <w:szCs w:val="24"/>
          <w:lang w:val="en-US"/>
        </w:rPr>
        <w:t xml:space="preserve"> wherever possible.</w:t>
      </w:r>
      <w:r w:rsidR="001A0ED8" w:rsidRPr="00A705B2">
        <w:rPr>
          <w:rFonts w:asciiTheme="minorHAnsi" w:eastAsia="MS Mincho" w:hAnsiTheme="minorHAnsi" w:cstheme="minorHAnsi"/>
          <w:sz w:val="24"/>
          <w:szCs w:val="24"/>
          <w:lang w:val="en-US"/>
        </w:rPr>
        <w:t xml:space="preserve"> </w:t>
      </w:r>
    </w:p>
    <w:p w14:paraId="461EAB0F" w14:textId="77777777" w:rsidR="00A705B2" w:rsidRDefault="00A705B2" w:rsidP="00347E18">
      <w:pPr>
        <w:widowControl w:val="0"/>
        <w:autoSpaceDE w:val="0"/>
        <w:autoSpaceDN w:val="0"/>
        <w:adjustRightInd w:val="0"/>
        <w:spacing w:after="0" w:line="240" w:lineRule="auto"/>
        <w:jc w:val="both"/>
        <w:rPr>
          <w:rFonts w:asciiTheme="minorHAnsi" w:eastAsia="MS Mincho" w:hAnsiTheme="minorHAnsi" w:cstheme="minorHAnsi"/>
          <w:b/>
          <w:sz w:val="24"/>
          <w:szCs w:val="24"/>
          <w:lang w:val="en-US"/>
        </w:rPr>
      </w:pPr>
    </w:p>
    <w:p w14:paraId="219530CC" w14:textId="77777777" w:rsidR="00123F0F"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b/>
          <w:sz w:val="24"/>
          <w:szCs w:val="24"/>
          <w:lang w:val="en-US"/>
        </w:rPr>
      </w:pPr>
      <w:r w:rsidRPr="00A705B2">
        <w:rPr>
          <w:rFonts w:asciiTheme="minorHAnsi" w:eastAsia="MS Mincho" w:hAnsiTheme="minorHAnsi" w:cstheme="minorHAnsi"/>
          <w:b/>
          <w:sz w:val="24"/>
          <w:szCs w:val="24"/>
          <w:lang w:val="en-US"/>
        </w:rPr>
        <w:t>Our response to requests for reasonable adjustments</w:t>
      </w:r>
    </w:p>
    <w:p w14:paraId="737DCD7C" w14:textId="77777777" w:rsidR="00123F0F"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p>
    <w:p w14:paraId="3C4103E9" w14:textId="77777777" w:rsidR="00123F0F" w:rsidRPr="00A705B2" w:rsidRDefault="001A0ED8"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 xml:space="preserve">Each case will be looked at on an individual basis </w:t>
      </w:r>
      <w:r w:rsidR="00123F0F" w:rsidRPr="00A705B2">
        <w:rPr>
          <w:rFonts w:asciiTheme="minorHAnsi" w:eastAsia="MS Mincho" w:hAnsiTheme="minorHAnsi" w:cstheme="minorHAnsi"/>
          <w:sz w:val="24"/>
          <w:szCs w:val="24"/>
          <w:lang w:val="en-US"/>
        </w:rPr>
        <w:t>and in the majority of cases we will be able to agree and deliver the required reasonable adjustment with a minimum of delay.</w:t>
      </w:r>
    </w:p>
    <w:p w14:paraId="253FD0D8" w14:textId="77777777" w:rsidR="00123F0F"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p>
    <w:p w14:paraId="1C3BC816" w14:textId="77777777" w:rsidR="00123F0F"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 xml:space="preserve">In some cases we may need to consider the situation in more detail to overcome </w:t>
      </w:r>
      <w:r w:rsidR="00160581">
        <w:rPr>
          <w:rFonts w:asciiTheme="minorHAnsi" w:eastAsia="MS Mincho" w:hAnsiTheme="minorHAnsi" w:cstheme="minorHAnsi"/>
          <w:sz w:val="24"/>
          <w:szCs w:val="24"/>
          <w:lang w:val="en-US"/>
        </w:rPr>
        <w:t>the difficulty a resident</w:t>
      </w:r>
      <w:r w:rsidRPr="00A705B2">
        <w:rPr>
          <w:rFonts w:asciiTheme="minorHAnsi" w:eastAsia="MS Mincho" w:hAnsiTheme="minorHAnsi" w:cstheme="minorHAnsi"/>
          <w:sz w:val="24"/>
          <w:szCs w:val="24"/>
          <w:lang w:val="en-US"/>
        </w:rPr>
        <w:t xml:space="preserve"> is experiencing or seek advice from expert organisations to assist with signposting.</w:t>
      </w:r>
    </w:p>
    <w:p w14:paraId="3C77B0C2" w14:textId="77777777" w:rsidR="00123F0F"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p>
    <w:p w14:paraId="56C4E83A" w14:textId="77777777" w:rsidR="001A0ED8" w:rsidRPr="00A705B2" w:rsidRDefault="00123F0F"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 xml:space="preserve">Where information is required in </w:t>
      </w:r>
      <w:r w:rsidR="001A0ED8" w:rsidRPr="00A705B2">
        <w:rPr>
          <w:rFonts w:asciiTheme="minorHAnsi" w:eastAsia="MS Mincho" w:hAnsiTheme="minorHAnsi" w:cstheme="minorHAnsi"/>
          <w:sz w:val="24"/>
          <w:szCs w:val="24"/>
          <w:lang w:val="en-US"/>
        </w:rPr>
        <w:t>alternative format</w:t>
      </w:r>
      <w:r w:rsidRPr="00A705B2">
        <w:rPr>
          <w:rFonts w:asciiTheme="minorHAnsi" w:eastAsia="MS Mincho" w:hAnsiTheme="minorHAnsi" w:cstheme="minorHAnsi"/>
          <w:sz w:val="24"/>
          <w:szCs w:val="24"/>
          <w:lang w:val="en-US"/>
        </w:rPr>
        <w:t>s, this</w:t>
      </w:r>
      <w:r w:rsidR="001A0ED8" w:rsidRPr="00A705B2">
        <w:rPr>
          <w:rFonts w:asciiTheme="minorHAnsi" w:eastAsia="MS Mincho" w:hAnsiTheme="minorHAnsi" w:cstheme="minorHAnsi"/>
          <w:sz w:val="24"/>
          <w:szCs w:val="24"/>
          <w:lang w:val="en-US"/>
        </w:rPr>
        <w:t xml:space="preserve"> will be provided in the most tim</w:t>
      </w:r>
      <w:r w:rsidRPr="00A705B2">
        <w:rPr>
          <w:rFonts w:asciiTheme="minorHAnsi" w:eastAsia="MS Mincho" w:hAnsiTheme="minorHAnsi" w:cstheme="minorHAnsi"/>
          <w:sz w:val="24"/>
          <w:szCs w:val="24"/>
          <w:lang w:val="en-US"/>
        </w:rPr>
        <w:t xml:space="preserve">ely and cost-effective way. </w:t>
      </w:r>
    </w:p>
    <w:p w14:paraId="5B0DEC89" w14:textId="77777777" w:rsidR="00342B01" w:rsidRPr="00A705B2" w:rsidRDefault="00342B01" w:rsidP="00347E18">
      <w:pPr>
        <w:widowControl w:val="0"/>
        <w:autoSpaceDE w:val="0"/>
        <w:autoSpaceDN w:val="0"/>
        <w:adjustRightInd w:val="0"/>
        <w:spacing w:after="0" w:line="240" w:lineRule="auto"/>
        <w:jc w:val="both"/>
        <w:rPr>
          <w:rFonts w:asciiTheme="minorHAnsi" w:eastAsia="MS Mincho" w:hAnsiTheme="minorHAnsi" w:cstheme="minorHAnsi"/>
          <w:sz w:val="24"/>
          <w:szCs w:val="24"/>
          <w:lang w:val="en-US"/>
        </w:rPr>
      </w:pPr>
    </w:p>
    <w:p w14:paraId="40381A16" w14:textId="77777777" w:rsidR="001A0ED8" w:rsidRPr="00A705B2" w:rsidRDefault="00123F0F" w:rsidP="00347E18">
      <w:pPr>
        <w:pStyle w:val="Pa14"/>
        <w:spacing w:after="40" w:line="240" w:lineRule="auto"/>
        <w:jc w:val="both"/>
        <w:rPr>
          <w:rFonts w:asciiTheme="minorHAnsi" w:hAnsiTheme="minorHAnsi" w:cstheme="minorHAnsi"/>
        </w:rPr>
      </w:pPr>
      <w:r w:rsidRPr="00A705B2">
        <w:rPr>
          <w:rFonts w:asciiTheme="minorHAnsi" w:eastAsia="MS Mincho" w:hAnsiTheme="minorHAnsi" w:cstheme="minorHAnsi"/>
          <w:lang w:val="en-US"/>
        </w:rPr>
        <w:lastRenderedPageBreak/>
        <w:t xml:space="preserve">All resident information leaflets and </w:t>
      </w:r>
      <w:r w:rsidR="001A0ED8" w:rsidRPr="00A705B2">
        <w:rPr>
          <w:rFonts w:asciiTheme="minorHAnsi" w:eastAsia="MS Mincho" w:hAnsiTheme="minorHAnsi" w:cstheme="minorHAnsi"/>
          <w:lang w:val="en-US"/>
        </w:rPr>
        <w:t>handbooks should contain an alternative formats statement, preferably in font size 16-20 if the document allows. This can be amended to suit the document but should be similar to this:</w:t>
      </w:r>
      <w:r w:rsidR="001A0ED8" w:rsidRPr="00A705B2">
        <w:rPr>
          <w:rFonts w:asciiTheme="minorHAnsi" w:hAnsiTheme="minorHAnsi" w:cstheme="minorHAnsi"/>
        </w:rPr>
        <w:t xml:space="preserve"> </w:t>
      </w:r>
    </w:p>
    <w:p w14:paraId="434DA16C" w14:textId="77777777" w:rsidR="001A0ED8" w:rsidRPr="00A705B2" w:rsidRDefault="001A0ED8" w:rsidP="00347E18">
      <w:pPr>
        <w:pStyle w:val="Pa14"/>
        <w:spacing w:after="40" w:line="240" w:lineRule="auto"/>
        <w:jc w:val="both"/>
        <w:rPr>
          <w:rStyle w:val="A12"/>
          <w:rFonts w:asciiTheme="minorHAnsi" w:hAnsiTheme="minorHAnsi" w:cstheme="minorHAnsi"/>
          <w:b/>
          <w:sz w:val="24"/>
          <w:szCs w:val="24"/>
        </w:rPr>
      </w:pPr>
    </w:p>
    <w:p w14:paraId="0AF8F61F" w14:textId="35BE8E27" w:rsidR="001A0ED8" w:rsidRDefault="001A0ED8" w:rsidP="00F57246">
      <w:pPr>
        <w:pStyle w:val="Pa14"/>
        <w:spacing w:after="40" w:line="240" w:lineRule="auto"/>
        <w:jc w:val="both"/>
        <w:rPr>
          <w:rStyle w:val="A12"/>
          <w:rFonts w:asciiTheme="minorHAnsi" w:hAnsiTheme="minorHAnsi" w:cstheme="minorHAnsi"/>
          <w:b/>
          <w:sz w:val="24"/>
          <w:szCs w:val="24"/>
        </w:rPr>
      </w:pPr>
      <w:r w:rsidRPr="00A705B2">
        <w:rPr>
          <w:rStyle w:val="A12"/>
          <w:rFonts w:asciiTheme="minorHAnsi" w:hAnsiTheme="minorHAnsi" w:cstheme="minorHAnsi"/>
          <w:b/>
          <w:sz w:val="24"/>
          <w:szCs w:val="24"/>
        </w:rPr>
        <w:t>If you need any information in a different format, for example lar</w:t>
      </w:r>
      <w:r w:rsidR="00123F0F" w:rsidRPr="00A705B2">
        <w:rPr>
          <w:rStyle w:val="A12"/>
          <w:rFonts w:asciiTheme="minorHAnsi" w:hAnsiTheme="minorHAnsi" w:cstheme="minorHAnsi"/>
          <w:b/>
          <w:sz w:val="24"/>
          <w:szCs w:val="24"/>
        </w:rPr>
        <w:t xml:space="preserve">ge print, Braille, audio file </w:t>
      </w:r>
      <w:r w:rsidRPr="00A705B2">
        <w:rPr>
          <w:rStyle w:val="A12"/>
          <w:rFonts w:asciiTheme="minorHAnsi" w:hAnsiTheme="minorHAnsi" w:cstheme="minorHAnsi"/>
          <w:b/>
          <w:sz w:val="24"/>
          <w:szCs w:val="24"/>
        </w:rPr>
        <w:t>or another lan</w:t>
      </w:r>
      <w:r w:rsidR="006A6ED6" w:rsidRPr="00A705B2">
        <w:rPr>
          <w:rStyle w:val="A12"/>
          <w:rFonts w:asciiTheme="minorHAnsi" w:hAnsiTheme="minorHAnsi" w:cstheme="minorHAnsi"/>
          <w:b/>
          <w:sz w:val="24"/>
          <w:szCs w:val="24"/>
        </w:rPr>
        <w:t xml:space="preserve">guage, please contact your scheme manager or email </w:t>
      </w:r>
      <w:hyperlink r:id="rId12" w:history="1">
        <w:r w:rsidR="006A6ED6" w:rsidRPr="00A705B2">
          <w:rPr>
            <w:rStyle w:val="Hyperlink"/>
            <w:rFonts w:asciiTheme="minorHAnsi" w:hAnsiTheme="minorHAnsi" w:cstheme="minorHAnsi"/>
            <w:b/>
          </w:rPr>
          <w:t>Communications@housing21.org.uk</w:t>
        </w:r>
      </w:hyperlink>
      <w:r w:rsidR="006A6ED6" w:rsidRPr="00A705B2">
        <w:rPr>
          <w:rStyle w:val="A12"/>
          <w:rFonts w:asciiTheme="minorHAnsi" w:hAnsiTheme="minorHAnsi" w:cstheme="minorHAnsi"/>
          <w:b/>
          <w:sz w:val="24"/>
          <w:szCs w:val="24"/>
        </w:rPr>
        <w:t xml:space="preserve"> </w:t>
      </w:r>
    </w:p>
    <w:p w14:paraId="65D86676" w14:textId="77777777" w:rsidR="00732A59" w:rsidRDefault="00732A59" w:rsidP="00347E18">
      <w:pPr>
        <w:spacing w:line="240" w:lineRule="auto"/>
        <w:jc w:val="both"/>
        <w:rPr>
          <w:lang w:eastAsia="en-GB"/>
        </w:rPr>
      </w:pPr>
    </w:p>
    <w:p w14:paraId="0C06B4B8" w14:textId="29E5897E" w:rsidR="00123F0F" w:rsidRPr="00A705B2" w:rsidRDefault="00123F0F" w:rsidP="00347E18">
      <w:pPr>
        <w:spacing w:line="240" w:lineRule="auto"/>
        <w:jc w:val="both"/>
        <w:rPr>
          <w:rFonts w:asciiTheme="minorHAnsi" w:hAnsiTheme="minorHAnsi" w:cstheme="minorHAnsi"/>
          <w:b/>
          <w:sz w:val="24"/>
          <w:szCs w:val="24"/>
        </w:rPr>
      </w:pPr>
      <w:r w:rsidRPr="00A705B2">
        <w:rPr>
          <w:rFonts w:asciiTheme="minorHAnsi" w:hAnsiTheme="minorHAnsi" w:cstheme="minorHAnsi"/>
          <w:b/>
          <w:sz w:val="24"/>
          <w:szCs w:val="24"/>
        </w:rPr>
        <w:t>How do we decide what is reasonable?</w:t>
      </w:r>
    </w:p>
    <w:p w14:paraId="784FA5D2" w14:textId="77777777" w:rsidR="001A0ED8" w:rsidRPr="00A705B2" w:rsidRDefault="00E876E8" w:rsidP="00347E18">
      <w:pPr>
        <w:spacing w:line="240" w:lineRule="auto"/>
        <w:jc w:val="both"/>
        <w:rPr>
          <w:rFonts w:asciiTheme="minorHAnsi" w:hAnsiTheme="minorHAnsi" w:cstheme="minorHAnsi"/>
          <w:color w:val="1E1E1E"/>
          <w:sz w:val="24"/>
          <w:szCs w:val="24"/>
          <w:lang w:val="en"/>
        </w:rPr>
      </w:pPr>
      <w:r w:rsidRPr="00A705B2">
        <w:rPr>
          <w:rFonts w:asciiTheme="minorHAnsi" w:hAnsiTheme="minorHAnsi" w:cstheme="minorHAnsi"/>
          <w:color w:val="1E1E1E"/>
          <w:sz w:val="24"/>
          <w:szCs w:val="24"/>
          <w:lang w:val="en"/>
        </w:rPr>
        <w:t>Guidance from the Equality and Human Rights Commission suggests that we need to consider:</w:t>
      </w:r>
    </w:p>
    <w:p w14:paraId="22996539" w14:textId="77777777" w:rsidR="00E876E8" w:rsidRPr="00A705B2" w:rsidRDefault="00E876E8" w:rsidP="3DE5587D">
      <w:pPr>
        <w:pStyle w:val="ListParagraph"/>
        <w:numPr>
          <w:ilvl w:val="0"/>
          <w:numId w:val="17"/>
        </w:numPr>
        <w:spacing w:line="240" w:lineRule="auto"/>
        <w:jc w:val="both"/>
        <w:rPr>
          <w:rFonts w:asciiTheme="minorHAnsi" w:hAnsiTheme="minorHAnsi" w:cstheme="minorBidi"/>
          <w:color w:val="1E1E1E"/>
          <w:sz w:val="24"/>
          <w:szCs w:val="24"/>
          <w:lang w:val="en-US"/>
        </w:rPr>
      </w:pPr>
      <w:r w:rsidRPr="3DE5587D">
        <w:rPr>
          <w:rFonts w:asciiTheme="minorHAnsi" w:hAnsiTheme="minorHAnsi" w:cstheme="minorBidi"/>
          <w:color w:val="1E1E1E"/>
          <w:sz w:val="24"/>
          <w:szCs w:val="24"/>
          <w:lang w:val="en-US"/>
        </w:rPr>
        <w:t>The effectiveness of the adjustment in preventing or reducing the disadva</w:t>
      </w:r>
      <w:r w:rsidR="00342B01" w:rsidRPr="3DE5587D">
        <w:rPr>
          <w:rFonts w:asciiTheme="minorHAnsi" w:hAnsiTheme="minorHAnsi" w:cstheme="minorBidi"/>
          <w:color w:val="1E1E1E"/>
          <w:sz w:val="24"/>
          <w:szCs w:val="24"/>
          <w:lang w:val="en-US"/>
        </w:rPr>
        <w:t xml:space="preserve">ntage for the </w:t>
      </w:r>
      <w:r w:rsidRPr="3DE5587D">
        <w:rPr>
          <w:rFonts w:asciiTheme="minorHAnsi" w:hAnsiTheme="minorHAnsi" w:cstheme="minorBidi"/>
          <w:color w:val="1E1E1E"/>
          <w:sz w:val="24"/>
          <w:szCs w:val="24"/>
          <w:lang w:val="en-US"/>
        </w:rPr>
        <w:t>person needing additional support</w:t>
      </w:r>
    </w:p>
    <w:p w14:paraId="71CCFFF7" w14:textId="77777777" w:rsidR="00E876E8" w:rsidRPr="00A705B2" w:rsidRDefault="00E876E8" w:rsidP="00347E18">
      <w:pPr>
        <w:pStyle w:val="ListParagraph"/>
        <w:numPr>
          <w:ilvl w:val="0"/>
          <w:numId w:val="17"/>
        </w:numPr>
        <w:spacing w:line="240" w:lineRule="auto"/>
        <w:jc w:val="both"/>
        <w:rPr>
          <w:rFonts w:asciiTheme="minorHAnsi" w:hAnsiTheme="minorHAnsi" w:cstheme="minorHAnsi"/>
          <w:color w:val="1E1E1E"/>
          <w:sz w:val="24"/>
          <w:szCs w:val="24"/>
          <w:lang w:val="en"/>
        </w:rPr>
      </w:pPr>
      <w:r w:rsidRPr="00A705B2">
        <w:rPr>
          <w:rFonts w:asciiTheme="minorHAnsi" w:hAnsiTheme="minorHAnsi" w:cstheme="minorHAnsi"/>
          <w:color w:val="1E1E1E"/>
          <w:sz w:val="24"/>
          <w:szCs w:val="24"/>
          <w:lang w:val="en"/>
        </w:rPr>
        <w:t>The practicality of us making the adjustments</w:t>
      </w:r>
    </w:p>
    <w:p w14:paraId="608492C7" w14:textId="77777777" w:rsidR="00E876E8" w:rsidRPr="00A705B2" w:rsidRDefault="00E876E8" w:rsidP="3DE5587D">
      <w:pPr>
        <w:pStyle w:val="ListParagraph"/>
        <w:numPr>
          <w:ilvl w:val="0"/>
          <w:numId w:val="17"/>
        </w:numPr>
        <w:spacing w:line="240" w:lineRule="auto"/>
        <w:jc w:val="both"/>
        <w:rPr>
          <w:rFonts w:asciiTheme="minorHAnsi" w:hAnsiTheme="minorHAnsi" w:cstheme="minorBidi"/>
          <w:color w:val="1E1E1E"/>
          <w:sz w:val="24"/>
          <w:szCs w:val="24"/>
          <w:lang w:val="en-US"/>
        </w:rPr>
      </w:pPr>
      <w:r w:rsidRPr="3DE5587D">
        <w:rPr>
          <w:rFonts w:asciiTheme="minorHAnsi" w:hAnsiTheme="minorHAnsi" w:cstheme="minorBidi"/>
          <w:color w:val="1E1E1E"/>
          <w:sz w:val="24"/>
          <w:szCs w:val="24"/>
          <w:lang w:val="en-US"/>
        </w:rPr>
        <w:t>The availability of resources – including budget / external assistance</w:t>
      </w:r>
    </w:p>
    <w:p w14:paraId="58FFB36F" w14:textId="77777777" w:rsidR="00E876E8" w:rsidRPr="00A705B2" w:rsidRDefault="00E876E8" w:rsidP="00347E18">
      <w:pPr>
        <w:pStyle w:val="ListParagraph"/>
        <w:numPr>
          <w:ilvl w:val="0"/>
          <w:numId w:val="17"/>
        </w:numPr>
        <w:spacing w:line="240" w:lineRule="auto"/>
        <w:jc w:val="both"/>
        <w:rPr>
          <w:rFonts w:asciiTheme="minorHAnsi" w:hAnsiTheme="minorHAnsi" w:cstheme="minorHAnsi"/>
          <w:color w:val="1E1E1E"/>
          <w:sz w:val="24"/>
          <w:szCs w:val="24"/>
          <w:lang w:val="en"/>
        </w:rPr>
      </w:pPr>
      <w:r w:rsidRPr="00A705B2">
        <w:rPr>
          <w:rFonts w:asciiTheme="minorHAnsi" w:hAnsiTheme="minorHAnsi" w:cstheme="minorHAnsi"/>
          <w:color w:val="1E1E1E"/>
          <w:sz w:val="24"/>
          <w:szCs w:val="24"/>
          <w:lang w:val="en"/>
        </w:rPr>
        <w:t>Any disruption to the service making the adjustment might cause</w:t>
      </w:r>
    </w:p>
    <w:p w14:paraId="64938CAD" w14:textId="32707609" w:rsidR="001A6AD2" w:rsidRPr="00A705B2" w:rsidRDefault="001A6AD2" w:rsidP="00347E18">
      <w:pPr>
        <w:spacing w:line="240" w:lineRule="auto"/>
        <w:jc w:val="both"/>
        <w:rPr>
          <w:rFonts w:asciiTheme="minorHAnsi" w:hAnsiTheme="minorHAnsi" w:cstheme="minorHAnsi"/>
          <w:color w:val="1E1E1E"/>
          <w:sz w:val="24"/>
          <w:szCs w:val="24"/>
          <w:lang w:val="en"/>
        </w:rPr>
      </w:pPr>
      <w:r w:rsidRPr="00A705B2">
        <w:rPr>
          <w:rFonts w:asciiTheme="minorHAnsi" w:hAnsiTheme="minorHAnsi" w:cstheme="minorHAnsi"/>
          <w:color w:val="1E1E1E"/>
          <w:sz w:val="24"/>
          <w:szCs w:val="24"/>
          <w:lang w:val="en"/>
        </w:rPr>
        <w:t>Effectiveness</w:t>
      </w:r>
      <w:r w:rsidR="00F57246">
        <w:rPr>
          <w:rFonts w:asciiTheme="minorHAnsi" w:hAnsiTheme="minorHAnsi" w:cstheme="minorHAnsi"/>
          <w:color w:val="1E1E1E"/>
          <w:sz w:val="24"/>
          <w:szCs w:val="24"/>
          <w:lang w:val="en"/>
        </w:rPr>
        <w:t xml:space="preserve"> </w:t>
      </w:r>
      <w:r w:rsidR="00342B01">
        <w:rPr>
          <w:rFonts w:asciiTheme="minorHAnsi" w:hAnsiTheme="minorHAnsi" w:cstheme="minorHAnsi"/>
          <w:color w:val="1E1E1E"/>
          <w:sz w:val="24"/>
          <w:szCs w:val="24"/>
          <w:lang w:val="en"/>
        </w:rPr>
        <w:t xml:space="preserve">– the adjustment needs to fully </w:t>
      </w:r>
      <w:r w:rsidRPr="00A705B2">
        <w:rPr>
          <w:rFonts w:asciiTheme="minorHAnsi" w:hAnsiTheme="minorHAnsi" w:cstheme="minorHAnsi"/>
          <w:color w:val="1E1E1E"/>
          <w:sz w:val="24"/>
          <w:szCs w:val="24"/>
          <w:lang w:val="en"/>
        </w:rPr>
        <w:t xml:space="preserve">address the disadvantage </w:t>
      </w:r>
      <w:r w:rsidR="00BF6989" w:rsidRPr="00A705B2">
        <w:rPr>
          <w:rFonts w:asciiTheme="minorHAnsi" w:hAnsiTheme="minorHAnsi" w:cstheme="minorHAnsi"/>
          <w:color w:val="1E1E1E"/>
          <w:sz w:val="24"/>
          <w:szCs w:val="24"/>
          <w:lang w:val="en"/>
        </w:rPr>
        <w:t>it is meant to overcome</w:t>
      </w:r>
    </w:p>
    <w:p w14:paraId="0B88C382" w14:textId="77777777" w:rsidR="00BF6989" w:rsidRPr="00A705B2" w:rsidRDefault="00BF6989" w:rsidP="3DE5587D">
      <w:pPr>
        <w:spacing w:line="240" w:lineRule="auto"/>
        <w:jc w:val="both"/>
        <w:rPr>
          <w:rFonts w:asciiTheme="minorHAnsi" w:hAnsiTheme="minorHAnsi" w:cstheme="minorBidi"/>
          <w:color w:val="1E1E1E"/>
          <w:sz w:val="24"/>
          <w:szCs w:val="24"/>
          <w:lang w:val="en-US"/>
        </w:rPr>
      </w:pPr>
      <w:r w:rsidRPr="3DE5587D">
        <w:rPr>
          <w:rFonts w:asciiTheme="minorHAnsi" w:hAnsiTheme="minorHAnsi" w:cstheme="minorBidi"/>
          <w:color w:val="1E1E1E"/>
          <w:sz w:val="24"/>
          <w:szCs w:val="24"/>
          <w:lang w:val="en-US"/>
        </w:rPr>
        <w:t>Practicality – for example additional time may not always be possible if there are additional deadlines to meet</w:t>
      </w:r>
    </w:p>
    <w:p w14:paraId="18C112F8" w14:textId="77777777" w:rsidR="00BF6989" w:rsidRPr="00A705B2" w:rsidRDefault="00BF6989" w:rsidP="3DE5587D">
      <w:pPr>
        <w:spacing w:line="240" w:lineRule="auto"/>
        <w:jc w:val="both"/>
        <w:rPr>
          <w:rFonts w:asciiTheme="minorHAnsi" w:hAnsiTheme="minorHAnsi" w:cstheme="minorBidi"/>
          <w:color w:val="1E1E1E"/>
          <w:sz w:val="24"/>
          <w:szCs w:val="24"/>
          <w:lang w:val="en-US"/>
        </w:rPr>
      </w:pPr>
      <w:r w:rsidRPr="3DE5587D">
        <w:rPr>
          <w:rFonts w:asciiTheme="minorHAnsi" w:hAnsiTheme="minorHAnsi" w:cstheme="minorBidi"/>
          <w:color w:val="1E1E1E"/>
          <w:sz w:val="24"/>
          <w:szCs w:val="24"/>
          <w:lang w:val="en-US"/>
        </w:rPr>
        <w:t>Resources – this includes not just the cost but also potentially the need for additional staff with specific skills etc.</w:t>
      </w:r>
    </w:p>
    <w:p w14:paraId="4A9321D9" w14:textId="56400FE6" w:rsidR="00342B01" w:rsidRPr="00732A59" w:rsidRDefault="00BF6989" w:rsidP="00732A59">
      <w:pPr>
        <w:spacing w:line="240" w:lineRule="auto"/>
        <w:jc w:val="both"/>
        <w:rPr>
          <w:rFonts w:asciiTheme="minorHAnsi" w:hAnsiTheme="minorHAnsi" w:cstheme="minorBidi"/>
          <w:color w:val="1E1E1E"/>
          <w:sz w:val="24"/>
          <w:szCs w:val="24"/>
          <w:lang w:val="en-US"/>
        </w:rPr>
      </w:pPr>
      <w:r w:rsidRPr="3DE5587D">
        <w:rPr>
          <w:rFonts w:asciiTheme="minorHAnsi" w:hAnsiTheme="minorHAnsi" w:cstheme="minorBidi"/>
          <w:color w:val="1E1E1E"/>
          <w:sz w:val="24"/>
          <w:szCs w:val="24"/>
          <w:lang w:val="en-US"/>
        </w:rPr>
        <w:t>Regular review</w:t>
      </w:r>
      <w:r w:rsidR="00A705B2" w:rsidRPr="3DE5587D">
        <w:rPr>
          <w:rFonts w:asciiTheme="minorHAnsi" w:hAnsiTheme="minorHAnsi" w:cstheme="minorBidi"/>
          <w:color w:val="1E1E1E"/>
          <w:sz w:val="24"/>
          <w:szCs w:val="24"/>
          <w:lang w:val="en-US"/>
        </w:rPr>
        <w:t xml:space="preserve"> - w</w:t>
      </w:r>
      <w:r w:rsidRPr="3DE5587D">
        <w:rPr>
          <w:rFonts w:asciiTheme="minorHAnsi" w:hAnsiTheme="minorHAnsi" w:cstheme="minorBidi"/>
          <w:color w:val="1E1E1E"/>
          <w:sz w:val="24"/>
          <w:szCs w:val="24"/>
          <w:lang w:val="en-US"/>
        </w:rPr>
        <w:t>e will regularly review reasona</w:t>
      </w:r>
      <w:r w:rsidR="00A705B2" w:rsidRPr="3DE5587D">
        <w:rPr>
          <w:rFonts w:asciiTheme="minorHAnsi" w:hAnsiTheme="minorHAnsi" w:cstheme="minorBidi"/>
          <w:color w:val="1E1E1E"/>
          <w:sz w:val="24"/>
          <w:szCs w:val="24"/>
          <w:lang w:val="en-US"/>
        </w:rPr>
        <w:t>ble adjustments made to help us</w:t>
      </w:r>
      <w:r w:rsidRPr="3DE5587D">
        <w:rPr>
          <w:rFonts w:asciiTheme="minorHAnsi" w:hAnsiTheme="minorHAnsi" w:cstheme="minorBidi"/>
          <w:color w:val="1E1E1E"/>
          <w:sz w:val="24"/>
          <w:szCs w:val="24"/>
          <w:lang w:val="en-US"/>
        </w:rPr>
        <w:t xml:space="preserve"> review our services and identify whether we can do more to improve them.</w:t>
      </w:r>
      <w:r w:rsidR="00347E18" w:rsidRPr="3DE5587D">
        <w:rPr>
          <w:rFonts w:asciiTheme="minorHAnsi" w:hAnsiTheme="minorHAnsi" w:cstheme="minorBidi"/>
          <w:color w:val="1E1E1E"/>
          <w:sz w:val="24"/>
          <w:szCs w:val="24"/>
          <w:lang w:val="en-US"/>
        </w:rPr>
        <w:t xml:space="preserve"> </w:t>
      </w:r>
    </w:p>
    <w:p w14:paraId="09866C02" w14:textId="77777777" w:rsidR="00347E18" w:rsidRPr="00342B01" w:rsidRDefault="00347E18" w:rsidP="00347E18">
      <w:pPr>
        <w:spacing w:line="240" w:lineRule="auto"/>
        <w:jc w:val="both"/>
        <w:rPr>
          <w:rFonts w:asciiTheme="minorHAnsi" w:hAnsiTheme="minorHAnsi" w:cstheme="minorHAnsi"/>
          <w:b/>
          <w:color w:val="1E1E1E"/>
          <w:sz w:val="24"/>
          <w:szCs w:val="24"/>
          <w:lang w:val="en"/>
        </w:rPr>
      </w:pPr>
      <w:r w:rsidRPr="00342B01">
        <w:rPr>
          <w:rFonts w:asciiTheme="minorHAnsi" w:hAnsiTheme="minorHAnsi" w:cstheme="minorHAnsi"/>
          <w:b/>
          <w:color w:val="1E1E1E"/>
          <w:sz w:val="24"/>
          <w:szCs w:val="24"/>
          <w:lang w:val="en"/>
        </w:rPr>
        <w:t>Feedback</w:t>
      </w:r>
    </w:p>
    <w:p w14:paraId="2B4AAF16" w14:textId="18F019E5" w:rsidR="00342B01" w:rsidRPr="00F57246" w:rsidRDefault="00347E18" w:rsidP="00F57246">
      <w:pPr>
        <w:spacing w:line="240" w:lineRule="auto"/>
        <w:jc w:val="both"/>
        <w:rPr>
          <w:rFonts w:asciiTheme="minorHAnsi" w:hAnsiTheme="minorHAnsi" w:cstheme="minorBidi"/>
          <w:sz w:val="24"/>
          <w:szCs w:val="24"/>
          <w:lang w:val="en-US"/>
        </w:rPr>
      </w:pPr>
      <w:r w:rsidRPr="3DE5587D">
        <w:rPr>
          <w:rFonts w:asciiTheme="minorHAnsi" w:hAnsiTheme="minorHAnsi" w:cstheme="minorBidi"/>
          <w:color w:val="1E1E1E"/>
          <w:sz w:val="24"/>
          <w:szCs w:val="24"/>
          <w:lang w:val="en-US"/>
        </w:rPr>
        <w:t xml:space="preserve">Please forward any feedback to </w:t>
      </w:r>
      <w:hyperlink r:id="rId13">
        <w:r w:rsidR="00342B01" w:rsidRPr="3DE5587D">
          <w:rPr>
            <w:rStyle w:val="Hyperlink"/>
            <w:rFonts w:asciiTheme="minorHAnsi" w:hAnsiTheme="minorHAnsi" w:cstheme="minorBidi"/>
            <w:sz w:val="24"/>
            <w:szCs w:val="24"/>
            <w:lang w:val="en-US"/>
          </w:rPr>
          <w:t>communications@housing21.org.uk</w:t>
        </w:r>
      </w:hyperlink>
    </w:p>
    <w:p w14:paraId="6B2BB229" w14:textId="77777777" w:rsidR="001A0ED8" w:rsidRPr="00342B01" w:rsidRDefault="001A0ED8" w:rsidP="00342B01">
      <w:pPr>
        <w:spacing w:line="240" w:lineRule="auto"/>
        <w:jc w:val="both"/>
        <w:rPr>
          <w:rFonts w:asciiTheme="minorHAnsi" w:hAnsiTheme="minorHAnsi" w:cstheme="minorHAnsi"/>
          <w:color w:val="1E1E1E"/>
          <w:sz w:val="24"/>
          <w:szCs w:val="24"/>
          <w:lang w:val="en"/>
        </w:rPr>
      </w:pPr>
      <w:r w:rsidRPr="00A705B2">
        <w:rPr>
          <w:rFonts w:asciiTheme="minorHAnsi" w:eastAsia="MS Mincho" w:hAnsiTheme="minorHAnsi" w:cstheme="minorHAnsi"/>
          <w:b/>
          <w:sz w:val="24"/>
          <w:szCs w:val="24"/>
          <w:lang w:val="en-US"/>
        </w:rPr>
        <w:t>Procedure for requesting alternative formats</w:t>
      </w:r>
    </w:p>
    <w:tbl>
      <w:tblPr>
        <w:tblStyle w:val="TableGrid"/>
        <w:tblW w:w="0" w:type="auto"/>
        <w:tblLook w:val="04A0" w:firstRow="1" w:lastRow="0" w:firstColumn="1" w:lastColumn="0" w:noHBand="0" w:noVBand="1"/>
      </w:tblPr>
      <w:tblGrid>
        <w:gridCol w:w="1061"/>
        <w:gridCol w:w="7955"/>
      </w:tblGrid>
      <w:tr w:rsidR="001A0ED8" w:rsidRPr="00A705B2" w14:paraId="7C0E1CEA" w14:textId="77777777" w:rsidTr="0047621D">
        <w:tc>
          <w:tcPr>
            <w:tcW w:w="9464" w:type="dxa"/>
            <w:gridSpan w:val="2"/>
            <w:shd w:val="clear" w:color="auto" w:fill="4F81BD" w:themeFill="accent1"/>
          </w:tcPr>
          <w:p w14:paraId="065EC091"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color w:val="FFFFFF" w:themeColor="background1"/>
                <w:sz w:val="24"/>
                <w:szCs w:val="24"/>
              </w:rPr>
              <w:t>Step by step guidelines</w:t>
            </w:r>
          </w:p>
        </w:tc>
      </w:tr>
      <w:tr w:rsidR="001A0ED8" w:rsidRPr="00A705B2" w14:paraId="3E178BBA" w14:textId="77777777" w:rsidTr="0047621D">
        <w:trPr>
          <w:trHeight w:val="1841"/>
        </w:trPr>
        <w:tc>
          <w:tcPr>
            <w:tcW w:w="1101" w:type="dxa"/>
          </w:tcPr>
          <w:p w14:paraId="44783D96"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sz w:val="24"/>
                <w:szCs w:val="24"/>
              </w:rPr>
              <w:t>Step 1</w:t>
            </w:r>
          </w:p>
        </w:tc>
        <w:tc>
          <w:tcPr>
            <w:tcW w:w="8363" w:type="dxa"/>
          </w:tcPr>
          <w:p w14:paraId="53DF71A4" w14:textId="77777777" w:rsidR="001A0ED8" w:rsidRPr="00A705B2" w:rsidRDefault="001A0ED8" w:rsidP="0047621D">
            <w:pPr>
              <w:widowControl w:val="0"/>
              <w:autoSpaceDE w:val="0"/>
              <w:autoSpaceDN w:val="0"/>
              <w:adjustRightInd w:val="0"/>
              <w:spacing w:before="120" w:after="120" w:line="360" w:lineRule="auto"/>
              <w:rPr>
                <w:rFonts w:eastAsia="MS Mincho" w:cstheme="minorHAnsi"/>
                <w:sz w:val="24"/>
                <w:szCs w:val="24"/>
              </w:rPr>
            </w:pPr>
            <w:r w:rsidRPr="00A705B2">
              <w:rPr>
                <w:rFonts w:eastAsia="MS Mincho" w:cstheme="minorHAnsi"/>
                <w:sz w:val="24"/>
                <w:szCs w:val="24"/>
              </w:rPr>
              <w:t xml:space="preserve">Consider whether help can be provided by signposting the </w:t>
            </w:r>
            <w:r w:rsidR="00597190">
              <w:rPr>
                <w:rFonts w:eastAsia="MS Mincho" w:cstheme="minorHAnsi"/>
                <w:sz w:val="24"/>
                <w:szCs w:val="24"/>
              </w:rPr>
              <w:t>resident</w:t>
            </w:r>
            <w:r w:rsidRPr="00A705B2">
              <w:rPr>
                <w:rFonts w:eastAsia="MS Mincho" w:cstheme="minorHAnsi"/>
                <w:sz w:val="24"/>
                <w:szCs w:val="24"/>
              </w:rPr>
              <w:t xml:space="preserve"> to where there is local support in place. For example, a family member, friend or representative from an appropriate community group may be able to help informally with communication needs or translation.</w:t>
            </w:r>
          </w:p>
        </w:tc>
      </w:tr>
      <w:tr w:rsidR="001A0ED8" w:rsidRPr="00A705B2" w14:paraId="48539687" w14:textId="77777777" w:rsidTr="0047621D">
        <w:tc>
          <w:tcPr>
            <w:tcW w:w="1101" w:type="dxa"/>
          </w:tcPr>
          <w:p w14:paraId="28582EAC"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sz w:val="24"/>
                <w:szCs w:val="24"/>
              </w:rPr>
              <w:t>Step 2</w:t>
            </w:r>
          </w:p>
        </w:tc>
        <w:tc>
          <w:tcPr>
            <w:tcW w:w="8363" w:type="dxa"/>
          </w:tcPr>
          <w:p w14:paraId="5A0336A1" w14:textId="77777777" w:rsidR="001A0ED8" w:rsidRPr="00A705B2" w:rsidRDefault="00342B01" w:rsidP="001A0ED8">
            <w:pPr>
              <w:widowControl w:val="0"/>
              <w:autoSpaceDE w:val="0"/>
              <w:autoSpaceDN w:val="0"/>
              <w:adjustRightInd w:val="0"/>
              <w:spacing w:before="120" w:after="120" w:line="360" w:lineRule="auto"/>
              <w:rPr>
                <w:rFonts w:eastAsia="MS Mincho" w:cstheme="minorHAnsi"/>
                <w:color w:val="0000FF" w:themeColor="hyperlink"/>
                <w:sz w:val="24"/>
                <w:szCs w:val="24"/>
                <w:u w:val="single"/>
              </w:rPr>
            </w:pPr>
            <w:r>
              <w:rPr>
                <w:rFonts w:eastAsia="MS Mincho" w:cstheme="minorHAnsi"/>
                <w:sz w:val="24"/>
                <w:szCs w:val="24"/>
              </w:rPr>
              <w:t>If Step 1 isn’t possible, please s</w:t>
            </w:r>
            <w:r w:rsidR="001A0ED8" w:rsidRPr="00A705B2">
              <w:rPr>
                <w:rFonts w:eastAsia="MS Mincho" w:cstheme="minorHAnsi"/>
                <w:sz w:val="24"/>
                <w:szCs w:val="24"/>
              </w:rPr>
              <w:t xml:space="preserve">end your request by email to </w:t>
            </w:r>
            <w:hyperlink r:id="rId14" w:history="1">
              <w:r w:rsidR="00A705B2" w:rsidRPr="000048FB">
                <w:rPr>
                  <w:rStyle w:val="Hyperlink"/>
                  <w:rFonts w:eastAsia="MS Mincho" w:cstheme="minorHAnsi"/>
                  <w:sz w:val="24"/>
                  <w:szCs w:val="24"/>
                </w:rPr>
                <w:t>Communications@housing21.org.uk</w:t>
              </w:r>
            </w:hyperlink>
            <w:r w:rsidR="00A705B2">
              <w:rPr>
                <w:rFonts w:eastAsia="MS Mincho" w:cstheme="minorHAnsi"/>
                <w:sz w:val="24"/>
                <w:szCs w:val="24"/>
              </w:rPr>
              <w:t xml:space="preserve"> </w:t>
            </w:r>
            <w:r w:rsidR="001A0ED8" w:rsidRPr="00A705B2">
              <w:rPr>
                <w:rFonts w:eastAsia="MS Mincho" w:cstheme="minorHAnsi"/>
                <w:sz w:val="24"/>
                <w:szCs w:val="24"/>
              </w:rPr>
              <w:t xml:space="preserve">The email should contain your name, the </w:t>
            </w:r>
            <w:r w:rsidR="001A0ED8" w:rsidRPr="00A705B2">
              <w:rPr>
                <w:rFonts w:eastAsia="MS Mincho" w:cstheme="minorHAnsi"/>
                <w:sz w:val="24"/>
                <w:szCs w:val="24"/>
              </w:rPr>
              <w:lastRenderedPageBreak/>
              <w:t>contact details of the person who needs the alternative format, the reason the format is needed, an approximate time</w:t>
            </w:r>
            <w:r>
              <w:rPr>
                <w:rFonts w:eastAsia="MS Mincho" w:cstheme="minorHAnsi"/>
                <w:sz w:val="24"/>
                <w:szCs w:val="24"/>
              </w:rPr>
              <w:t>scale within which</w:t>
            </w:r>
            <w:r w:rsidR="001A0ED8" w:rsidRPr="00A705B2">
              <w:rPr>
                <w:rFonts w:eastAsia="MS Mincho" w:cstheme="minorHAnsi"/>
                <w:sz w:val="24"/>
                <w:szCs w:val="24"/>
              </w:rPr>
              <w:t xml:space="preserve"> the format is needed and the actual form</w:t>
            </w:r>
            <w:r>
              <w:rPr>
                <w:rFonts w:eastAsia="MS Mincho" w:cstheme="minorHAnsi"/>
                <w:sz w:val="24"/>
                <w:szCs w:val="24"/>
              </w:rPr>
              <w:t>at required, such as Braille, audio</w:t>
            </w:r>
            <w:r w:rsidR="001A0ED8" w:rsidRPr="00A705B2">
              <w:rPr>
                <w:rFonts w:eastAsia="MS Mincho" w:cstheme="minorHAnsi"/>
                <w:sz w:val="24"/>
                <w:szCs w:val="24"/>
              </w:rPr>
              <w:t xml:space="preserve"> etc. Please allow three weeks where possible for the process. N.B. there is no longer any need to complete a form or get it authorised.</w:t>
            </w:r>
          </w:p>
        </w:tc>
      </w:tr>
      <w:tr w:rsidR="001A0ED8" w:rsidRPr="00A705B2" w14:paraId="3CE55060" w14:textId="77777777" w:rsidTr="0047621D">
        <w:tc>
          <w:tcPr>
            <w:tcW w:w="1101" w:type="dxa"/>
          </w:tcPr>
          <w:p w14:paraId="49C2A34A"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sz w:val="24"/>
                <w:szCs w:val="24"/>
              </w:rPr>
              <w:lastRenderedPageBreak/>
              <w:t>Step 3</w:t>
            </w:r>
          </w:p>
        </w:tc>
        <w:tc>
          <w:tcPr>
            <w:tcW w:w="8363" w:type="dxa"/>
          </w:tcPr>
          <w:p w14:paraId="4AFF3D73" w14:textId="77777777" w:rsidR="001A0ED8" w:rsidRPr="00A705B2" w:rsidRDefault="001A0ED8" w:rsidP="0047621D">
            <w:pPr>
              <w:widowControl w:val="0"/>
              <w:autoSpaceDE w:val="0"/>
              <w:autoSpaceDN w:val="0"/>
              <w:adjustRightInd w:val="0"/>
              <w:spacing w:before="120" w:after="120" w:line="360" w:lineRule="auto"/>
              <w:rPr>
                <w:rFonts w:eastAsia="MS Mincho" w:cstheme="minorHAnsi"/>
                <w:sz w:val="24"/>
                <w:szCs w:val="24"/>
              </w:rPr>
            </w:pPr>
            <w:r w:rsidRPr="00A705B2">
              <w:rPr>
                <w:rFonts w:eastAsia="MS Mincho" w:cstheme="minorHAnsi"/>
                <w:sz w:val="24"/>
                <w:szCs w:val="24"/>
              </w:rPr>
              <w:t>Please make su</w:t>
            </w:r>
            <w:r w:rsidR="00342B01">
              <w:rPr>
                <w:rFonts w:eastAsia="MS Mincho" w:cstheme="minorHAnsi"/>
                <w:sz w:val="24"/>
                <w:szCs w:val="24"/>
              </w:rPr>
              <w:t xml:space="preserve">re that you attach </w:t>
            </w:r>
            <w:r w:rsidRPr="00A705B2">
              <w:rPr>
                <w:rFonts w:eastAsia="MS Mincho" w:cstheme="minorHAnsi"/>
                <w:sz w:val="24"/>
                <w:szCs w:val="24"/>
              </w:rPr>
              <w:t>the document that needs to be pro</w:t>
            </w:r>
            <w:r w:rsidR="00342B01">
              <w:rPr>
                <w:rFonts w:eastAsia="MS Mincho" w:cstheme="minorHAnsi"/>
                <w:sz w:val="24"/>
                <w:szCs w:val="24"/>
              </w:rPr>
              <w:t>vided in the alternative format to the email.</w:t>
            </w:r>
          </w:p>
        </w:tc>
      </w:tr>
      <w:tr w:rsidR="001A0ED8" w:rsidRPr="00A705B2" w14:paraId="317324BE" w14:textId="77777777" w:rsidTr="0047621D">
        <w:tc>
          <w:tcPr>
            <w:tcW w:w="1101" w:type="dxa"/>
          </w:tcPr>
          <w:p w14:paraId="4449466C"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sz w:val="24"/>
                <w:szCs w:val="24"/>
              </w:rPr>
              <w:t>Step 4</w:t>
            </w:r>
          </w:p>
        </w:tc>
        <w:tc>
          <w:tcPr>
            <w:tcW w:w="8363" w:type="dxa"/>
          </w:tcPr>
          <w:p w14:paraId="4A1F6504" w14:textId="77777777" w:rsidR="001A0ED8" w:rsidRPr="00A705B2" w:rsidRDefault="001A0ED8" w:rsidP="0047621D">
            <w:pPr>
              <w:widowControl w:val="0"/>
              <w:autoSpaceDE w:val="0"/>
              <w:autoSpaceDN w:val="0"/>
              <w:adjustRightInd w:val="0"/>
              <w:spacing w:before="120" w:after="120" w:line="360" w:lineRule="auto"/>
              <w:rPr>
                <w:rFonts w:eastAsia="MS Mincho" w:cstheme="minorHAnsi"/>
                <w:sz w:val="24"/>
                <w:szCs w:val="24"/>
              </w:rPr>
            </w:pPr>
            <w:r w:rsidRPr="00A705B2">
              <w:rPr>
                <w:rFonts w:eastAsia="MS Mincho" w:cstheme="minorHAnsi"/>
                <w:sz w:val="24"/>
                <w:szCs w:val="24"/>
              </w:rPr>
              <w:t>On receipt of the request we will check if we have already have this document available in the alternative format.</w:t>
            </w:r>
          </w:p>
        </w:tc>
      </w:tr>
      <w:tr w:rsidR="001A0ED8" w:rsidRPr="00A705B2" w14:paraId="43626A48" w14:textId="77777777" w:rsidTr="0047621D">
        <w:tc>
          <w:tcPr>
            <w:tcW w:w="1101" w:type="dxa"/>
          </w:tcPr>
          <w:p w14:paraId="29556225"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sz w:val="24"/>
                <w:szCs w:val="24"/>
              </w:rPr>
              <w:t>Step 5</w:t>
            </w:r>
          </w:p>
        </w:tc>
        <w:tc>
          <w:tcPr>
            <w:tcW w:w="8363" w:type="dxa"/>
          </w:tcPr>
          <w:p w14:paraId="4BA2E61B" w14:textId="77777777" w:rsidR="001A0ED8" w:rsidRPr="00A705B2" w:rsidRDefault="001A0ED8" w:rsidP="0047621D">
            <w:pPr>
              <w:widowControl w:val="0"/>
              <w:autoSpaceDE w:val="0"/>
              <w:autoSpaceDN w:val="0"/>
              <w:adjustRightInd w:val="0"/>
              <w:spacing w:before="120" w:after="120" w:line="360" w:lineRule="auto"/>
              <w:rPr>
                <w:rFonts w:eastAsia="MS Mincho" w:cstheme="minorHAnsi"/>
                <w:sz w:val="24"/>
                <w:szCs w:val="24"/>
              </w:rPr>
            </w:pPr>
            <w:r w:rsidRPr="00A705B2">
              <w:rPr>
                <w:rFonts w:eastAsia="MS Mincho" w:cstheme="minorHAnsi"/>
                <w:sz w:val="24"/>
                <w:szCs w:val="24"/>
              </w:rPr>
              <w:t>If not, we will request a quote and organise for the document to be provided in the alternative format. The</w:t>
            </w:r>
            <w:r w:rsidR="00342B01">
              <w:rPr>
                <w:rFonts w:eastAsia="MS Mincho" w:cstheme="minorHAnsi"/>
                <w:sz w:val="24"/>
                <w:szCs w:val="24"/>
              </w:rPr>
              <w:t xml:space="preserve"> cost of </w:t>
            </w:r>
            <w:r w:rsidRPr="00A705B2">
              <w:rPr>
                <w:rFonts w:eastAsia="MS Mincho" w:cstheme="minorHAnsi"/>
                <w:sz w:val="24"/>
                <w:szCs w:val="24"/>
              </w:rPr>
              <w:t xml:space="preserve">will come out of a central budget held by the </w:t>
            </w:r>
            <w:r w:rsidR="00342B01">
              <w:rPr>
                <w:rFonts w:eastAsia="MS Mincho" w:cstheme="minorHAnsi"/>
                <w:sz w:val="24"/>
                <w:szCs w:val="24"/>
              </w:rPr>
              <w:t xml:space="preserve">Marketing and </w:t>
            </w:r>
            <w:r w:rsidR="00614EBF" w:rsidRPr="00A705B2">
              <w:rPr>
                <w:rFonts w:eastAsia="MS Mincho" w:cstheme="minorHAnsi"/>
                <w:sz w:val="24"/>
                <w:szCs w:val="24"/>
              </w:rPr>
              <w:t xml:space="preserve">Communications </w:t>
            </w:r>
            <w:r w:rsidRPr="00A705B2">
              <w:rPr>
                <w:rFonts w:eastAsia="MS Mincho" w:cstheme="minorHAnsi"/>
                <w:sz w:val="24"/>
                <w:szCs w:val="24"/>
              </w:rPr>
              <w:t>Team.</w:t>
            </w:r>
          </w:p>
        </w:tc>
      </w:tr>
      <w:tr w:rsidR="001A0ED8" w:rsidRPr="00A705B2" w14:paraId="0F020480" w14:textId="77777777" w:rsidTr="0047621D">
        <w:tc>
          <w:tcPr>
            <w:tcW w:w="1101" w:type="dxa"/>
          </w:tcPr>
          <w:p w14:paraId="31942925" w14:textId="77777777" w:rsidR="001A0ED8" w:rsidRPr="00A705B2" w:rsidRDefault="001A0ED8" w:rsidP="0047621D">
            <w:pPr>
              <w:widowControl w:val="0"/>
              <w:autoSpaceDE w:val="0"/>
              <w:autoSpaceDN w:val="0"/>
              <w:adjustRightInd w:val="0"/>
              <w:spacing w:before="120" w:after="120" w:line="360" w:lineRule="auto"/>
              <w:jc w:val="both"/>
              <w:rPr>
                <w:rFonts w:eastAsia="MS Mincho" w:cstheme="minorHAnsi"/>
                <w:sz w:val="24"/>
                <w:szCs w:val="24"/>
              </w:rPr>
            </w:pPr>
            <w:r w:rsidRPr="00A705B2">
              <w:rPr>
                <w:rFonts w:eastAsia="MS Mincho" w:cstheme="minorHAnsi"/>
                <w:sz w:val="24"/>
                <w:szCs w:val="24"/>
              </w:rPr>
              <w:t>Step 6</w:t>
            </w:r>
          </w:p>
        </w:tc>
        <w:tc>
          <w:tcPr>
            <w:tcW w:w="8363" w:type="dxa"/>
          </w:tcPr>
          <w:p w14:paraId="1BFB33E1" w14:textId="77777777" w:rsidR="001A0ED8" w:rsidRPr="00A705B2" w:rsidRDefault="001A0ED8" w:rsidP="0047621D">
            <w:pPr>
              <w:widowControl w:val="0"/>
              <w:autoSpaceDE w:val="0"/>
              <w:autoSpaceDN w:val="0"/>
              <w:adjustRightInd w:val="0"/>
              <w:spacing w:before="120" w:after="120" w:line="360" w:lineRule="auto"/>
              <w:rPr>
                <w:rFonts w:eastAsia="MS Mincho" w:cstheme="minorHAnsi"/>
                <w:sz w:val="24"/>
                <w:szCs w:val="24"/>
              </w:rPr>
            </w:pPr>
            <w:r w:rsidRPr="00A705B2">
              <w:rPr>
                <w:rFonts w:eastAsia="MS Mincho" w:cstheme="minorHAnsi"/>
                <w:sz w:val="24"/>
                <w:szCs w:val="24"/>
              </w:rPr>
              <w:t>Once the alternative format is received, it will be sent to the person who has requested it by email or post.</w:t>
            </w:r>
          </w:p>
        </w:tc>
      </w:tr>
    </w:tbl>
    <w:p w14:paraId="40377A62" w14:textId="77777777" w:rsidR="0075123D" w:rsidRDefault="0075123D" w:rsidP="001A0ED8">
      <w:pPr>
        <w:widowControl w:val="0"/>
        <w:autoSpaceDE w:val="0"/>
        <w:autoSpaceDN w:val="0"/>
        <w:adjustRightInd w:val="0"/>
        <w:spacing w:after="0" w:line="360" w:lineRule="auto"/>
        <w:jc w:val="both"/>
        <w:rPr>
          <w:rFonts w:asciiTheme="minorHAnsi" w:eastAsia="MS Mincho" w:hAnsiTheme="minorHAnsi" w:cstheme="minorHAnsi"/>
          <w:b/>
          <w:sz w:val="24"/>
          <w:szCs w:val="24"/>
          <w:lang w:val="en-US"/>
        </w:rPr>
      </w:pPr>
    </w:p>
    <w:p w14:paraId="49E35B19" w14:textId="36C1B487" w:rsidR="001A0ED8" w:rsidRPr="00A705B2" w:rsidRDefault="001A0ED8" w:rsidP="001A0ED8">
      <w:pPr>
        <w:widowControl w:val="0"/>
        <w:autoSpaceDE w:val="0"/>
        <w:autoSpaceDN w:val="0"/>
        <w:adjustRightInd w:val="0"/>
        <w:spacing w:after="0" w:line="360" w:lineRule="auto"/>
        <w:jc w:val="both"/>
        <w:rPr>
          <w:rFonts w:asciiTheme="minorHAnsi" w:eastAsia="MS Mincho" w:hAnsiTheme="minorHAnsi" w:cstheme="minorHAnsi"/>
          <w:b/>
          <w:sz w:val="24"/>
          <w:szCs w:val="24"/>
          <w:lang w:val="en-US"/>
        </w:rPr>
      </w:pPr>
      <w:r w:rsidRPr="00A705B2">
        <w:rPr>
          <w:rFonts w:asciiTheme="minorHAnsi" w:eastAsia="MS Mincho" w:hAnsiTheme="minorHAnsi" w:cstheme="minorHAnsi"/>
          <w:b/>
          <w:sz w:val="24"/>
          <w:szCs w:val="24"/>
          <w:lang w:val="en-US"/>
        </w:rPr>
        <w:t>Procedure for telephone translation services</w:t>
      </w:r>
    </w:p>
    <w:p w14:paraId="322A9C4D" w14:textId="77777777" w:rsidR="001A0ED8" w:rsidRPr="00A705B2" w:rsidRDefault="001A0ED8" w:rsidP="001A0ED8">
      <w:pPr>
        <w:widowControl w:val="0"/>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If you need to use a telephone translation service to interpret a different language, we have an arrangement with a company called Language Line. This servic</w:t>
      </w:r>
      <w:r w:rsidR="00614EBF" w:rsidRPr="00A705B2">
        <w:rPr>
          <w:rFonts w:asciiTheme="minorHAnsi" w:eastAsia="MS Mincho" w:hAnsiTheme="minorHAnsi" w:cstheme="minorHAnsi"/>
          <w:color w:val="000000"/>
          <w:sz w:val="24"/>
          <w:szCs w:val="24"/>
          <w:lang w:val="en-US"/>
        </w:rPr>
        <w:t>e is available 24 hours a day, seven</w:t>
      </w:r>
      <w:r w:rsidRPr="00A705B2">
        <w:rPr>
          <w:rFonts w:asciiTheme="minorHAnsi" w:eastAsia="MS Mincho" w:hAnsiTheme="minorHAnsi" w:cstheme="minorHAnsi"/>
          <w:color w:val="000000"/>
          <w:sz w:val="24"/>
          <w:szCs w:val="24"/>
          <w:lang w:val="en-US"/>
        </w:rPr>
        <w:t xml:space="preserve"> days a week. The aim of Language Line is to meet the need for an interpreter whenever we may need it. </w:t>
      </w:r>
    </w:p>
    <w:p w14:paraId="27BAF271" w14:textId="77777777" w:rsidR="001A0ED8" w:rsidRPr="00A705B2" w:rsidRDefault="001A0ED8" w:rsidP="001A0ED8">
      <w:pPr>
        <w:pStyle w:val="ListParagraph"/>
        <w:widowControl w:val="0"/>
        <w:numPr>
          <w:ilvl w:val="0"/>
          <w:numId w:val="13"/>
        </w:numPr>
        <w:autoSpaceDE w:val="0"/>
        <w:autoSpaceDN w:val="0"/>
        <w:adjustRightInd w:val="0"/>
        <w:spacing w:after="0" w:line="360" w:lineRule="auto"/>
        <w:jc w:val="both"/>
        <w:textAlignment w:val="center"/>
        <w:rPr>
          <w:rFonts w:asciiTheme="minorHAnsi" w:hAnsiTheme="minorHAnsi" w:cstheme="minorHAnsi"/>
          <w:color w:val="000000"/>
          <w:sz w:val="24"/>
          <w:szCs w:val="24"/>
        </w:rPr>
      </w:pPr>
      <w:r w:rsidRPr="00A705B2">
        <w:rPr>
          <w:rFonts w:asciiTheme="minorHAnsi" w:hAnsiTheme="minorHAnsi" w:cstheme="minorHAnsi"/>
          <w:color w:val="000000"/>
          <w:sz w:val="24"/>
          <w:szCs w:val="24"/>
        </w:rPr>
        <w:t>Language Line has an extensive team of professional interpreters and is able to offer translation services for approximately 100 languages.</w:t>
      </w:r>
    </w:p>
    <w:p w14:paraId="49F3A2EE" w14:textId="77777777" w:rsidR="001A0ED8" w:rsidRPr="00A705B2" w:rsidRDefault="001A0ED8" w:rsidP="001A0ED8">
      <w:pPr>
        <w:widowControl w:val="0"/>
        <w:numPr>
          <w:ilvl w:val="0"/>
          <w:numId w:val="11"/>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Language Line is used widely throughout the country in the UK public sector.</w:t>
      </w:r>
    </w:p>
    <w:p w14:paraId="7CC43B2D" w14:textId="2D1F06BB" w:rsidR="001A0ED8" w:rsidRPr="00861550" w:rsidRDefault="001A0ED8" w:rsidP="00861550">
      <w:pPr>
        <w:widowControl w:val="0"/>
        <w:numPr>
          <w:ilvl w:val="0"/>
          <w:numId w:val="11"/>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The service can also provide a traditional translation service for any of our documents, see alternative formats section above.</w:t>
      </w:r>
    </w:p>
    <w:p w14:paraId="0F1F1EDE" w14:textId="77777777" w:rsidR="001A0ED8" w:rsidRPr="00A705B2" w:rsidRDefault="001A0ED8" w:rsidP="001A0ED8">
      <w:pPr>
        <w:widowControl w:val="0"/>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Below is the procedure for accessing the service:</w:t>
      </w:r>
    </w:p>
    <w:p w14:paraId="37EFE551"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Retirement Housing Managers/Extra Care Manager/Registered Managers will act as the regional contacts for Language Line.</w:t>
      </w:r>
    </w:p>
    <w:p w14:paraId="093D36E3"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hAnsiTheme="minorHAnsi" w:cstheme="minorHAnsi"/>
          <w:sz w:val="24"/>
          <w:szCs w:val="24"/>
        </w:rPr>
      </w:pPr>
      <w:r w:rsidRPr="00A705B2">
        <w:rPr>
          <w:rFonts w:asciiTheme="minorHAnsi" w:eastAsia="MS Mincho" w:hAnsiTheme="minorHAnsi" w:cstheme="minorHAnsi"/>
          <w:color w:val="000000"/>
          <w:sz w:val="24"/>
          <w:szCs w:val="24"/>
          <w:lang w:val="en-US"/>
        </w:rPr>
        <w:t xml:space="preserve">Customer Account Number </w:t>
      </w:r>
      <w:r w:rsidRPr="00A705B2">
        <w:rPr>
          <w:rFonts w:asciiTheme="minorHAnsi" w:eastAsia="MS Mincho" w:hAnsiTheme="minorHAnsi" w:cstheme="minorHAnsi"/>
          <w:b/>
          <w:color w:val="000000"/>
          <w:sz w:val="24"/>
          <w:szCs w:val="24"/>
          <w:lang w:val="en-US"/>
        </w:rPr>
        <w:t>C6867</w:t>
      </w:r>
    </w:p>
    <w:p w14:paraId="0C6F4982"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hAnsiTheme="minorHAnsi" w:cstheme="minorHAnsi"/>
          <w:sz w:val="24"/>
          <w:szCs w:val="24"/>
        </w:rPr>
      </w:pPr>
      <w:r w:rsidRPr="00A705B2">
        <w:rPr>
          <w:rFonts w:asciiTheme="minorHAnsi" w:eastAsia="MS Mincho" w:hAnsiTheme="minorHAnsi" w:cstheme="minorHAnsi"/>
          <w:color w:val="000000"/>
          <w:sz w:val="24"/>
          <w:szCs w:val="24"/>
          <w:lang w:val="en-US"/>
        </w:rPr>
        <w:lastRenderedPageBreak/>
        <w:t xml:space="preserve">You will need to quote a customer ID number, which is </w:t>
      </w:r>
      <w:r w:rsidR="00614EBF" w:rsidRPr="00A705B2">
        <w:rPr>
          <w:rFonts w:asciiTheme="minorHAnsi" w:hAnsiTheme="minorHAnsi" w:cstheme="minorHAnsi"/>
          <w:sz w:val="24"/>
          <w:szCs w:val="24"/>
        </w:rPr>
        <w:t xml:space="preserve">522139 – Housing </w:t>
      </w:r>
      <w:r w:rsidRPr="00A705B2">
        <w:rPr>
          <w:rFonts w:asciiTheme="minorHAnsi" w:hAnsiTheme="minorHAnsi" w:cstheme="minorHAnsi"/>
          <w:sz w:val="24"/>
          <w:szCs w:val="24"/>
        </w:rPr>
        <w:t>21</w:t>
      </w:r>
    </w:p>
    <w:p w14:paraId="2463A5B1"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The s</w:t>
      </w:r>
      <w:r w:rsidR="00614EBF" w:rsidRPr="00A705B2">
        <w:rPr>
          <w:rFonts w:asciiTheme="minorHAnsi" w:eastAsia="MS Mincho" w:hAnsiTheme="minorHAnsi" w:cstheme="minorHAnsi"/>
          <w:color w:val="000000"/>
          <w:sz w:val="24"/>
          <w:szCs w:val="24"/>
          <w:lang w:val="en-US"/>
        </w:rPr>
        <w:t xml:space="preserve">ervice is available 24 hours, seven </w:t>
      </w:r>
      <w:r w:rsidRPr="00A705B2">
        <w:rPr>
          <w:rFonts w:asciiTheme="minorHAnsi" w:eastAsia="MS Mincho" w:hAnsiTheme="minorHAnsi" w:cstheme="minorHAnsi"/>
          <w:color w:val="000000"/>
          <w:sz w:val="24"/>
          <w:szCs w:val="24"/>
          <w:lang w:val="en-US"/>
        </w:rPr>
        <w:t>days a week.</w:t>
      </w:r>
    </w:p>
    <w:p w14:paraId="1DD84A40"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The local rate number to access the service is:</w:t>
      </w:r>
    </w:p>
    <w:p w14:paraId="0DA52FA7" w14:textId="77777777" w:rsidR="001A0ED8" w:rsidRPr="00A705B2" w:rsidRDefault="001A0ED8" w:rsidP="001A0ED8">
      <w:pPr>
        <w:pStyle w:val="ListParagraph"/>
        <w:widowControl w:val="0"/>
        <w:numPr>
          <w:ilvl w:val="0"/>
          <w:numId w:val="14"/>
        </w:numPr>
        <w:autoSpaceDE w:val="0"/>
        <w:autoSpaceDN w:val="0"/>
        <w:adjustRightInd w:val="0"/>
        <w:spacing w:after="0" w:line="360" w:lineRule="auto"/>
        <w:jc w:val="both"/>
        <w:textAlignment w:val="center"/>
        <w:rPr>
          <w:rFonts w:asciiTheme="minorHAnsi" w:hAnsiTheme="minorHAnsi" w:cstheme="minorHAnsi"/>
          <w:color w:val="000000"/>
          <w:sz w:val="24"/>
          <w:szCs w:val="24"/>
        </w:rPr>
      </w:pPr>
      <w:r w:rsidRPr="00A705B2">
        <w:rPr>
          <w:rFonts w:asciiTheme="minorHAnsi" w:hAnsiTheme="minorHAnsi" w:cstheme="minorHAnsi"/>
          <w:color w:val="000000"/>
          <w:sz w:val="24"/>
          <w:szCs w:val="24"/>
        </w:rPr>
        <w:t xml:space="preserve">Enquiries: </w:t>
      </w:r>
      <w:r w:rsidRPr="00A705B2">
        <w:rPr>
          <w:rFonts w:asciiTheme="minorHAnsi" w:hAnsiTheme="minorHAnsi" w:cstheme="minorHAnsi"/>
          <w:b/>
          <w:color w:val="000000"/>
          <w:sz w:val="24"/>
          <w:szCs w:val="24"/>
        </w:rPr>
        <w:t>0800 169 2879</w:t>
      </w:r>
      <w:r w:rsidRPr="00A705B2">
        <w:rPr>
          <w:rFonts w:asciiTheme="minorHAnsi" w:hAnsiTheme="minorHAnsi" w:cstheme="minorHAnsi"/>
          <w:color w:val="000000"/>
          <w:sz w:val="24"/>
          <w:szCs w:val="24"/>
        </w:rPr>
        <w:t xml:space="preserve"> </w:t>
      </w:r>
    </w:p>
    <w:p w14:paraId="1521C834" w14:textId="77777777" w:rsidR="001A0ED8" w:rsidRPr="00A705B2" w:rsidRDefault="001A0ED8" w:rsidP="001A0ED8">
      <w:pPr>
        <w:pStyle w:val="ListParagraph"/>
        <w:widowControl w:val="0"/>
        <w:numPr>
          <w:ilvl w:val="0"/>
          <w:numId w:val="14"/>
        </w:numPr>
        <w:autoSpaceDE w:val="0"/>
        <w:autoSpaceDN w:val="0"/>
        <w:adjustRightInd w:val="0"/>
        <w:spacing w:after="0" w:line="360" w:lineRule="auto"/>
        <w:jc w:val="both"/>
        <w:textAlignment w:val="center"/>
        <w:rPr>
          <w:rFonts w:asciiTheme="minorHAnsi" w:hAnsiTheme="minorHAnsi" w:cstheme="minorHAnsi"/>
          <w:color w:val="000000"/>
          <w:sz w:val="24"/>
          <w:szCs w:val="24"/>
        </w:rPr>
      </w:pPr>
      <w:r w:rsidRPr="00A705B2">
        <w:rPr>
          <w:rFonts w:asciiTheme="minorHAnsi" w:hAnsiTheme="minorHAnsi" w:cstheme="minorHAnsi"/>
          <w:color w:val="000000"/>
          <w:sz w:val="24"/>
          <w:szCs w:val="24"/>
        </w:rPr>
        <w:t xml:space="preserve">Fax: </w:t>
      </w:r>
      <w:r w:rsidRPr="00A705B2">
        <w:rPr>
          <w:rFonts w:asciiTheme="minorHAnsi" w:hAnsiTheme="minorHAnsi" w:cstheme="minorHAnsi"/>
          <w:b/>
          <w:color w:val="000000"/>
          <w:sz w:val="24"/>
          <w:szCs w:val="24"/>
        </w:rPr>
        <w:t>0800 783 2443</w:t>
      </w:r>
    </w:p>
    <w:p w14:paraId="4C0A1EA6" w14:textId="77777777" w:rsidR="001A0ED8" w:rsidRPr="009965B2" w:rsidRDefault="001A0ED8" w:rsidP="00342B01">
      <w:pPr>
        <w:pStyle w:val="ListParagraph"/>
        <w:widowControl w:val="0"/>
        <w:numPr>
          <w:ilvl w:val="0"/>
          <w:numId w:val="14"/>
        </w:numPr>
        <w:autoSpaceDE w:val="0"/>
        <w:autoSpaceDN w:val="0"/>
        <w:adjustRightInd w:val="0"/>
        <w:spacing w:after="0" w:line="360" w:lineRule="auto"/>
        <w:jc w:val="both"/>
        <w:textAlignment w:val="center"/>
        <w:rPr>
          <w:rStyle w:val="Hyperlink"/>
          <w:rFonts w:asciiTheme="minorHAnsi" w:hAnsiTheme="minorHAnsi" w:cstheme="minorHAnsi"/>
          <w:color w:val="000000"/>
          <w:sz w:val="24"/>
          <w:szCs w:val="24"/>
          <w:u w:val="none"/>
        </w:rPr>
      </w:pPr>
      <w:r w:rsidRPr="00A705B2">
        <w:rPr>
          <w:rFonts w:asciiTheme="minorHAnsi" w:hAnsiTheme="minorHAnsi" w:cstheme="minorHAnsi"/>
          <w:color w:val="000000"/>
          <w:sz w:val="24"/>
          <w:szCs w:val="24"/>
        </w:rPr>
        <w:t xml:space="preserve">Email: </w:t>
      </w:r>
      <w:hyperlink r:id="rId15" w:history="1">
        <w:r w:rsidRPr="00A705B2">
          <w:rPr>
            <w:rStyle w:val="Hyperlink"/>
            <w:rFonts w:asciiTheme="minorHAnsi" w:hAnsiTheme="minorHAnsi" w:cstheme="minorHAnsi"/>
            <w:sz w:val="24"/>
            <w:szCs w:val="24"/>
          </w:rPr>
          <w:t>enquiries@languageline.co.uk</w:t>
        </w:r>
      </w:hyperlink>
    </w:p>
    <w:p w14:paraId="3B46A324"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Y</w:t>
      </w:r>
      <w:r w:rsidR="00342B01">
        <w:rPr>
          <w:rFonts w:asciiTheme="minorHAnsi" w:eastAsia="MS Mincho" w:hAnsiTheme="minorHAnsi" w:cstheme="minorHAnsi"/>
          <w:color w:val="000000"/>
          <w:sz w:val="24"/>
          <w:szCs w:val="24"/>
          <w:lang w:val="en-US"/>
        </w:rPr>
        <w:t>ou will</w:t>
      </w:r>
      <w:r w:rsidRPr="00A705B2">
        <w:rPr>
          <w:rFonts w:asciiTheme="minorHAnsi" w:eastAsia="MS Mincho" w:hAnsiTheme="minorHAnsi" w:cstheme="minorHAnsi"/>
          <w:color w:val="000000"/>
          <w:sz w:val="24"/>
          <w:szCs w:val="24"/>
          <w:lang w:val="en-US"/>
        </w:rPr>
        <w:t xml:space="preserve"> need to quote your name and the language your require translating.</w:t>
      </w:r>
    </w:p>
    <w:p w14:paraId="1FED77F1"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Stay on the line whilst an interpreter is contacted.</w:t>
      </w:r>
    </w:p>
    <w:p w14:paraId="741F268C" w14:textId="77777777" w:rsidR="001A0ED8" w:rsidRPr="00A705B2"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Introduce yourself to the interpreter and brief him or her about the situation.</w:t>
      </w:r>
    </w:p>
    <w:p w14:paraId="6A16CC6E" w14:textId="77777777" w:rsidR="001A0ED8" w:rsidRDefault="001A0ED8"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sidRPr="00A705B2">
        <w:rPr>
          <w:rFonts w:asciiTheme="minorHAnsi" w:eastAsia="MS Mincho" w:hAnsiTheme="minorHAnsi" w:cstheme="minorHAnsi"/>
          <w:color w:val="000000"/>
          <w:sz w:val="24"/>
          <w:szCs w:val="24"/>
          <w:lang w:val="en-US"/>
        </w:rPr>
        <w:t>Go ahead and start your conversation, using the telephone receiver as a go between.</w:t>
      </w:r>
    </w:p>
    <w:p w14:paraId="3D8E9340" w14:textId="77ABA6FA" w:rsidR="00E91B9A" w:rsidRPr="00A705B2" w:rsidRDefault="00AB0896" w:rsidP="001A0ED8">
      <w:pPr>
        <w:widowControl w:val="0"/>
        <w:numPr>
          <w:ilvl w:val="0"/>
          <w:numId w:val="12"/>
        </w:numPr>
        <w:autoSpaceDE w:val="0"/>
        <w:autoSpaceDN w:val="0"/>
        <w:adjustRightInd w:val="0"/>
        <w:spacing w:after="0" w:line="360" w:lineRule="auto"/>
        <w:jc w:val="both"/>
        <w:textAlignment w:val="center"/>
        <w:rPr>
          <w:rFonts w:asciiTheme="minorHAnsi" w:eastAsia="MS Mincho" w:hAnsiTheme="minorHAnsi" w:cstheme="minorHAnsi"/>
          <w:color w:val="000000"/>
          <w:sz w:val="24"/>
          <w:szCs w:val="24"/>
          <w:lang w:val="en-US"/>
        </w:rPr>
      </w:pPr>
      <w:r>
        <w:rPr>
          <w:rFonts w:asciiTheme="minorHAnsi" w:eastAsia="MS Mincho" w:hAnsiTheme="minorHAnsi" w:cstheme="minorHAnsi"/>
          <w:color w:val="000000"/>
          <w:sz w:val="24"/>
          <w:szCs w:val="24"/>
          <w:lang w:val="en-US"/>
        </w:rPr>
        <w:t>W</w:t>
      </w:r>
      <w:r w:rsidR="00E91B9A">
        <w:rPr>
          <w:rFonts w:asciiTheme="minorHAnsi" w:eastAsia="MS Mincho" w:hAnsiTheme="minorHAnsi" w:cstheme="minorHAnsi"/>
          <w:color w:val="000000"/>
          <w:sz w:val="24"/>
          <w:szCs w:val="24"/>
          <w:lang w:val="en-US"/>
        </w:rPr>
        <w:t>e are currently exploring accessing this service via video call</w:t>
      </w:r>
      <w:r>
        <w:rPr>
          <w:rFonts w:asciiTheme="minorHAnsi" w:eastAsia="MS Mincho" w:hAnsiTheme="minorHAnsi" w:cstheme="minorHAnsi"/>
          <w:color w:val="000000"/>
          <w:sz w:val="24"/>
          <w:szCs w:val="24"/>
          <w:lang w:val="en-US"/>
        </w:rPr>
        <w:t xml:space="preserve"> – please mention this if it is something which would be helpful in your individual situation.</w:t>
      </w:r>
    </w:p>
    <w:p w14:paraId="07AD96AB" w14:textId="77777777" w:rsidR="00342B01" w:rsidRDefault="00342B01" w:rsidP="001A0ED8">
      <w:pPr>
        <w:widowControl w:val="0"/>
        <w:autoSpaceDE w:val="0"/>
        <w:autoSpaceDN w:val="0"/>
        <w:adjustRightInd w:val="0"/>
        <w:spacing w:after="0" w:line="360" w:lineRule="auto"/>
        <w:jc w:val="both"/>
        <w:rPr>
          <w:rFonts w:asciiTheme="minorHAnsi" w:eastAsia="MS Mincho" w:hAnsiTheme="minorHAnsi" w:cstheme="minorHAnsi"/>
          <w:b/>
          <w:sz w:val="24"/>
          <w:szCs w:val="24"/>
          <w:lang w:val="en-US"/>
        </w:rPr>
      </w:pPr>
    </w:p>
    <w:p w14:paraId="2979D785" w14:textId="77777777" w:rsidR="001A0ED8" w:rsidRPr="00A705B2" w:rsidRDefault="001A0ED8" w:rsidP="001A0ED8">
      <w:pPr>
        <w:widowControl w:val="0"/>
        <w:autoSpaceDE w:val="0"/>
        <w:autoSpaceDN w:val="0"/>
        <w:adjustRightInd w:val="0"/>
        <w:spacing w:after="0" w:line="360" w:lineRule="auto"/>
        <w:jc w:val="both"/>
        <w:rPr>
          <w:rFonts w:asciiTheme="minorHAnsi" w:eastAsia="MS Mincho" w:hAnsiTheme="minorHAnsi" w:cstheme="minorHAnsi"/>
          <w:b/>
          <w:sz w:val="24"/>
          <w:szCs w:val="24"/>
          <w:lang w:val="en-US"/>
        </w:rPr>
      </w:pPr>
      <w:r w:rsidRPr="00A705B2">
        <w:rPr>
          <w:rFonts w:asciiTheme="minorHAnsi" w:eastAsia="MS Mincho" w:hAnsiTheme="minorHAnsi" w:cstheme="minorHAnsi"/>
          <w:b/>
          <w:sz w:val="24"/>
          <w:szCs w:val="24"/>
          <w:lang w:val="en-US"/>
        </w:rPr>
        <w:t>Useful sources of information</w:t>
      </w:r>
    </w:p>
    <w:p w14:paraId="3C19C05E" w14:textId="0AC5A472" w:rsidR="00360D96" w:rsidRPr="00A705B2" w:rsidRDefault="001A0ED8" w:rsidP="00F57246">
      <w:pPr>
        <w:widowControl w:val="0"/>
        <w:autoSpaceDE w:val="0"/>
        <w:autoSpaceDN w:val="0"/>
        <w:adjustRightInd w:val="0"/>
        <w:spacing w:after="0" w:line="360" w:lineRule="auto"/>
        <w:jc w:val="both"/>
        <w:rPr>
          <w:rFonts w:asciiTheme="minorHAnsi" w:eastAsia="MS Mincho" w:hAnsiTheme="minorHAnsi" w:cstheme="minorHAnsi"/>
          <w:sz w:val="24"/>
          <w:szCs w:val="24"/>
          <w:lang w:val="en-US"/>
        </w:rPr>
      </w:pPr>
      <w:r w:rsidRPr="00A705B2">
        <w:rPr>
          <w:rFonts w:asciiTheme="minorHAnsi" w:eastAsia="MS Mincho" w:hAnsiTheme="minorHAnsi" w:cstheme="minorHAnsi"/>
          <w:sz w:val="24"/>
          <w:szCs w:val="24"/>
          <w:lang w:val="en-US"/>
        </w:rPr>
        <w:t>Here are some alternatives you might like to suggest for people with reading difficulties:</w:t>
      </w:r>
    </w:p>
    <w:p w14:paraId="42F59B9B" w14:textId="77777777" w:rsidR="001A0ED8" w:rsidRPr="00A705B2" w:rsidRDefault="00000000" w:rsidP="001A0ED8">
      <w:pPr>
        <w:spacing w:line="360" w:lineRule="auto"/>
        <w:jc w:val="both"/>
        <w:rPr>
          <w:rFonts w:asciiTheme="minorHAnsi" w:hAnsiTheme="minorHAnsi" w:cstheme="minorHAnsi"/>
          <w:sz w:val="24"/>
          <w:szCs w:val="24"/>
        </w:rPr>
      </w:pPr>
      <w:hyperlink r:id="rId16" w:history="1">
        <w:r w:rsidR="00360D96" w:rsidRPr="00702D42">
          <w:rPr>
            <w:rStyle w:val="Hyperlink"/>
            <w:rFonts w:asciiTheme="minorHAnsi" w:hAnsiTheme="minorHAnsi" w:cstheme="minorHAnsi"/>
            <w:b/>
            <w:sz w:val="24"/>
            <w:szCs w:val="24"/>
          </w:rPr>
          <w:t>Royal National Institute for the Blind</w:t>
        </w:r>
        <w:r w:rsidR="00360D96" w:rsidRPr="00702D42">
          <w:rPr>
            <w:rStyle w:val="Hyperlink"/>
            <w:rFonts w:asciiTheme="minorHAnsi" w:hAnsiTheme="minorHAnsi" w:cstheme="minorHAnsi"/>
            <w:sz w:val="24"/>
            <w:szCs w:val="24"/>
          </w:rPr>
          <w:t xml:space="preserve"> </w:t>
        </w:r>
        <w:r w:rsidR="001A0ED8" w:rsidRPr="00702D42">
          <w:rPr>
            <w:rStyle w:val="Hyperlink"/>
            <w:rFonts w:asciiTheme="minorHAnsi" w:hAnsiTheme="minorHAnsi" w:cstheme="minorHAnsi"/>
            <w:sz w:val="24"/>
            <w:szCs w:val="24"/>
          </w:rPr>
          <w:t>(RNIB)</w:t>
        </w:r>
      </w:hyperlink>
      <w:r w:rsidR="001A0ED8" w:rsidRPr="00A705B2">
        <w:rPr>
          <w:rFonts w:asciiTheme="minorHAnsi" w:hAnsiTheme="minorHAnsi" w:cstheme="minorHAnsi"/>
          <w:sz w:val="24"/>
          <w:szCs w:val="24"/>
        </w:rPr>
        <w:t xml:space="preserve"> can help with assistive technology for blind people</w:t>
      </w:r>
      <w:r w:rsidR="004E6E35">
        <w:rPr>
          <w:rFonts w:asciiTheme="minorHAnsi" w:hAnsiTheme="minorHAnsi" w:cstheme="minorHAnsi"/>
          <w:sz w:val="24"/>
          <w:szCs w:val="24"/>
        </w:rPr>
        <w:t>.</w:t>
      </w:r>
    </w:p>
    <w:p w14:paraId="635F71C2" w14:textId="77777777" w:rsidR="001A0ED8" w:rsidRPr="00A705B2" w:rsidRDefault="001A0ED8" w:rsidP="3DE5587D">
      <w:pPr>
        <w:spacing w:line="360" w:lineRule="auto"/>
        <w:jc w:val="both"/>
        <w:rPr>
          <w:rFonts w:asciiTheme="minorHAnsi" w:hAnsiTheme="minorHAnsi" w:cstheme="minorBidi"/>
          <w:sz w:val="24"/>
          <w:szCs w:val="24"/>
          <w:lang w:val="en-US"/>
        </w:rPr>
      </w:pPr>
      <w:r w:rsidRPr="3DE5587D">
        <w:rPr>
          <w:rFonts w:asciiTheme="minorHAnsi" w:hAnsiTheme="minorHAnsi" w:cstheme="minorBidi"/>
          <w:sz w:val="24"/>
          <w:szCs w:val="24"/>
          <w:lang w:val="en-US"/>
        </w:rPr>
        <w:t>They can provide information on computers and other devices that may help such as phones, mobiles, smartphones, iPads (and other tablets) and electronic magnifiers that have features and adaptations built in to assist people who are blind or partially sigh</w:t>
      </w:r>
      <w:r w:rsidR="004E6E35" w:rsidRPr="3DE5587D">
        <w:rPr>
          <w:rFonts w:asciiTheme="minorHAnsi" w:hAnsiTheme="minorHAnsi" w:cstheme="minorBidi"/>
          <w:sz w:val="24"/>
          <w:szCs w:val="24"/>
          <w:lang w:val="en-US"/>
        </w:rPr>
        <w:t>t</w:t>
      </w:r>
      <w:r w:rsidRPr="3DE5587D">
        <w:rPr>
          <w:rFonts w:asciiTheme="minorHAnsi" w:hAnsiTheme="minorHAnsi" w:cstheme="minorBidi"/>
          <w:sz w:val="24"/>
          <w:szCs w:val="24"/>
          <w:lang w:val="en-US"/>
        </w:rPr>
        <w:t>ed.</w:t>
      </w:r>
    </w:p>
    <w:p w14:paraId="7EE91C63" w14:textId="667DD81B" w:rsidR="004E6E35" w:rsidRDefault="001A0ED8" w:rsidP="00F57246">
      <w:pPr>
        <w:spacing w:line="360" w:lineRule="auto"/>
        <w:jc w:val="both"/>
        <w:rPr>
          <w:rFonts w:asciiTheme="minorHAnsi" w:hAnsiTheme="minorHAnsi" w:cstheme="minorHAnsi"/>
          <w:sz w:val="24"/>
          <w:szCs w:val="24"/>
          <w:lang w:val="en"/>
        </w:rPr>
      </w:pPr>
      <w:r w:rsidRPr="00A705B2">
        <w:rPr>
          <w:rFonts w:asciiTheme="minorHAnsi" w:hAnsiTheme="minorHAnsi" w:cstheme="minorHAnsi"/>
          <w:b/>
          <w:bCs/>
          <w:sz w:val="24"/>
          <w:szCs w:val="24"/>
          <w:lang w:val="en"/>
        </w:rPr>
        <w:t>Tel: 0303 123 9999</w:t>
      </w:r>
      <w:r w:rsidRPr="00A705B2">
        <w:rPr>
          <w:rFonts w:asciiTheme="minorHAnsi" w:hAnsiTheme="minorHAnsi" w:cstheme="minorHAnsi"/>
          <w:sz w:val="24"/>
          <w:szCs w:val="24"/>
          <w:lang w:val="en"/>
        </w:rPr>
        <w:t xml:space="preserve"> or email </w:t>
      </w:r>
      <w:hyperlink r:id="rId17" w:history="1">
        <w:r w:rsidRPr="00A705B2">
          <w:rPr>
            <w:rFonts w:asciiTheme="minorHAnsi" w:hAnsiTheme="minorHAnsi" w:cstheme="minorHAnsi"/>
            <w:color w:val="0000FF"/>
            <w:sz w:val="24"/>
            <w:szCs w:val="24"/>
            <w:u w:val="single"/>
            <w:lang w:val="en"/>
          </w:rPr>
          <w:t>helpline@rnib.org.uk</w:t>
        </w:r>
      </w:hyperlink>
      <w:r w:rsidRPr="00A705B2">
        <w:rPr>
          <w:rFonts w:asciiTheme="minorHAnsi" w:hAnsiTheme="minorHAnsi" w:cstheme="minorHAnsi"/>
          <w:sz w:val="24"/>
          <w:szCs w:val="24"/>
          <w:lang w:val="en"/>
        </w:rPr>
        <w:t>.</w:t>
      </w:r>
    </w:p>
    <w:p w14:paraId="4FF2F2E2" w14:textId="7809C556" w:rsidR="001A0ED8" w:rsidRPr="00A705B2" w:rsidRDefault="00000000" w:rsidP="001A0ED8">
      <w:pPr>
        <w:spacing w:line="360" w:lineRule="auto"/>
        <w:jc w:val="both"/>
        <w:rPr>
          <w:rStyle w:val="Strong"/>
          <w:rFonts w:asciiTheme="minorHAnsi" w:hAnsiTheme="minorHAnsi" w:cstheme="minorHAnsi"/>
          <w:b w:val="0"/>
          <w:sz w:val="24"/>
          <w:szCs w:val="24"/>
        </w:rPr>
      </w:pPr>
      <w:hyperlink r:id="rId18" w:history="1">
        <w:r w:rsidR="00360D96" w:rsidRPr="00702D42">
          <w:rPr>
            <w:rStyle w:val="Hyperlink"/>
            <w:rFonts w:asciiTheme="minorHAnsi" w:hAnsiTheme="minorHAnsi" w:cstheme="minorHAnsi"/>
            <w:b/>
            <w:sz w:val="24"/>
            <w:szCs w:val="24"/>
            <w:lang w:val="en"/>
          </w:rPr>
          <w:t>Action for deafness</w:t>
        </w:r>
      </w:hyperlink>
      <w:r w:rsidR="00360D96" w:rsidRPr="00A705B2">
        <w:rPr>
          <w:rFonts w:asciiTheme="minorHAnsi" w:hAnsiTheme="minorHAnsi" w:cstheme="minorHAnsi"/>
          <w:sz w:val="24"/>
          <w:szCs w:val="24"/>
          <w:lang w:val="en"/>
        </w:rPr>
        <w:t xml:space="preserve"> </w:t>
      </w:r>
      <w:r w:rsidR="001A0ED8" w:rsidRPr="00A705B2">
        <w:rPr>
          <w:rFonts w:asciiTheme="minorHAnsi" w:hAnsiTheme="minorHAnsi" w:cstheme="minorHAnsi"/>
          <w:sz w:val="24"/>
          <w:szCs w:val="24"/>
          <w:lang w:val="en"/>
        </w:rPr>
        <w:t>has an</w:t>
      </w:r>
      <w:r w:rsidR="001A0ED8" w:rsidRPr="00A705B2">
        <w:rPr>
          <w:rStyle w:val="Strong"/>
          <w:rFonts w:asciiTheme="minorHAnsi" w:hAnsiTheme="minorHAnsi" w:cstheme="minorHAnsi"/>
          <w:sz w:val="24"/>
          <w:szCs w:val="24"/>
        </w:rPr>
        <w:t xml:space="preserve"> </w:t>
      </w:r>
      <w:r w:rsidR="001A0ED8" w:rsidRPr="00A705B2">
        <w:rPr>
          <w:rStyle w:val="Strong"/>
          <w:rFonts w:asciiTheme="minorHAnsi" w:hAnsiTheme="minorHAnsi" w:cstheme="minorHAnsi"/>
          <w:b w:val="0"/>
          <w:sz w:val="24"/>
          <w:szCs w:val="24"/>
        </w:rPr>
        <w:t xml:space="preserve">online </w:t>
      </w:r>
      <w:r w:rsidR="00EC23D9">
        <w:rPr>
          <w:rStyle w:val="Strong"/>
          <w:rFonts w:asciiTheme="minorHAnsi" w:hAnsiTheme="minorHAnsi" w:cstheme="minorHAnsi"/>
          <w:b w:val="0"/>
          <w:sz w:val="24"/>
          <w:szCs w:val="24"/>
        </w:rPr>
        <w:t>s</w:t>
      </w:r>
      <w:r w:rsidR="001A0ED8" w:rsidRPr="00A705B2">
        <w:rPr>
          <w:rStyle w:val="Strong"/>
          <w:rFonts w:asciiTheme="minorHAnsi" w:hAnsiTheme="minorHAnsi" w:cstheme="minorHAnsi"/>
          <w:b w:val="0"/>
          <w:sz w:val="24"/>
          <w:szCs w:val="24"/>
        </w:rPr>
        <w:t>hop for the best products for deaf and hard of hearing people.</w:t>
      </w:r>
    </w:p>
    <w:p w14:paraId="365C97C0" w14:textId="77777777" w:rsidR="001A0ED8" w:rsidRPr="00A705B2" w:rsidRDefault="001A0ED8" w:rsidP="001A0ED8">
      <w:pPr>
        <w:spacing w:line="360" w:lineRule="auto"/>
        <w:jc w:val="both"/>
        <w:rPr>
          <w:rStyle w:val="Strong"/>
          <w:rFonts w:asciiTheme="minorHAnsi" w:hAnsiTheme="minorHAnsi" w:cstheme="minorHAnsi"/>
          <w:sz w:val="24"/>
          <w:szCs w:val="24"/>
        </w:rPr>
      </w:pPr>
      <w:r w:rsidRPr="00A705B2">
        <w:rPr>
          <w:rStyle w:val="Strong"/>
          <w:rFonts w:asciiTheme="minorHAnsi" w:hAnsiTheme="minorHAnsi" w:cstheme="minorHAnsi"/>
          <w:sz w:val="24"/>
          <w:szCs w:val="24"/>
        </w:rPr>
        <w:t xml:space="preserve">Tel: </w:t>
      </w:r>
      <w:r w:rsidRPr="00A705B2">
        <w:rPr>
          <w:rStyle w:val="telephone"/>
          <w:rFonts w:asciiTheme="minorHAnsi" w:hAnsiTheme="minorHAnsi" w:cstheme="minorHAnsi"/>
          <w:b/>
          <w:sz w:val="24"/>
          <w:szCs w:val="24"/>
        </w:rPr>
        <w:t>01444 415582</w:t>
      </w:r>
      <w:r w:rsidRPr="00A705B2">
        <w:rPr>
          <w:rStyle w:val="Strong"/>
          <w:rFonts w:asciiTheme="minorHAnsi" w:hAnsiTheme="minorHAnsi" w:cstheme="minorHAnsi"/>
          <w:sz w:val="24"/>
          <w:szCs w:val="24"/>
        </w:rPr>
        <w:t xml:space="preserve"> </w:t>
      </w:r>
    </w:p>
    <w:p w14:paraId="048551D9" w14:textId="5B0DCF2E" w:rsidR="001A0ED8" w:rsidRPr="00A705B2" w:rsidRDefault="001A0ED8" w:rsidP="00E448DC">
      <w:pPr>
        <w:widowControl w:val="0"/>
        <w:autoSpaceDE w:val="0"/>
        <w:autoSpaceDN w:val="0"/>
        <w:adjustRightInd w:val="0"/>
        <w:spacing w:line="360" w:lineRule="auto"/>
        <w:jc w:val="both"/>
        <w:rPr>
          <w:rFonts w:asciiTheme="minorHAnsi" w:hAnsiTheme="minorHAnsi" w:cstheme="minorHAnsi"/>
          <w:b/>
          <w:sz w:val="24"/>
          <w:szCs w:val="24"/>
        </w:rPr>
      </w:pPr>
      <w:r w:rsidRPr="00A705B2">
        <w:rPr>
          <w:rFonts w:asciiTheme="minorHAnsi" w:hAnsiTheme="minorHAnsi" w:cstheme="minorHAnsi"/>
          <w:b/>
          <w:sz w:val="24"/>
          <w:szCs w:val="24"/>
        </w:rPr>
        <w:t>The official version of this document will be maintained in the Policy Hub. Before referring to any printed copies, please ensure they are up-to-date.</w:t>
      </w:r>
    </w:p>
    <w:sectPr w:rsidR="001A0ED8" w:rsidRPr="00A705B2" w:rsidSect="004920DE">
      <w:footerReference w:type="default" r:id="rId19"/>
      <w:footerReference w:type="first" r:id="rId20"/>
      <w:pgSz w:w="11906" w:h="16838"/>
      <w:pgMar w:top="1440" w:right="1440" w:bottom="1440" w:left="1440"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010B" w14:textId="77777777" w:rsidR="005B302D" w:rsidRDefault="005B302D" w:rsidP="00EB6544">
      <w:pPr>
        <w:spacing w:after="0" w:line="240" w:lineRule="auto"/>
      </w:pPr>
      <w:r>
        <w:separator/>
      </w:r>
    </w:p>
  </w:endnote>
  <w:endnote w:type="continuationSeparator" w:id="0">
    <w:p w14:paraId="462C0765" w14:textId="77777777" w:rsidR="005B302D" w:rsidRDefault="005B302D" w:rsidP="00EB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09864"/>
      <w:docPartObj>
        <w:docPartGallery w:val="Page Numbers (Bottom of Page)"/>
        <w:docPartUnique/>
      </w:docPartObj>
    </w:sdtPr>
    <w:sdtEndPr>
      <w:rPr>
        <w:noProof/>
      </w:rPr>
    </w:sdtEndPr>
    <w:sdtContent>
      <w:p w14:paraId="54FDA2DA" w14:textId="68B25639" w:rsidR="00AC7B9C" w:rsidRDefault="00AC7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DF565" w14:textId="77777777" w:rsidR="00AC7B9C" w:rsidRDefault="00AC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7E37" w14:textId="77777777" w:rsidR="007E1A0B" w:rsidRPr="00F8604F" w:rsidRDefault="004920DE" w:rsidP="007E1A0B">
    <w:pPr>
      <w:pStyle w:val="NoSpacing"/>
      <w:tabs>
        <w:tab w:val="right" w:pos="9026"/>
      </w:tabs>
      <w:rPr>
        <w:rFonts w:ascii="Helvetica" w:hAnsi="Helvetica" w:cs="Helvetica"/>
        <w:sz w:val="20"/>
        <w:szCs w:val="20"/>
      </w:rPr>
    </w:pPr>
    <w:r>
      <w:rPr>
        <w:rFonts w:ascii="Helvetica" w:hAnsi="Helvetica" w:cs="Helvetica"/>
        <w:sz w:val="20"/>
        <w:szCs w:val="20"/>
      </w:rPr>
      <w:tab/>
    </w:r>
    <w:r w:rsidR="007E1A0B" w:rsidRPr="00F8604F">
      <w:rPr>
        <w:rFonts w:ascii="Helvetica" w:hAnsi="Helvetica" w:cs="Helvetica"/>
        <w:sz w:val="20"/>
        <w:szCs w:val="20"/>
      </w:rPr>
      <w:t xml:space="preserve">Page </w:t>
    </w:r>
    <w:r w:rsidR="007E1A0B" w:rsidRPr="00F8604F">
      <w:rPr>
        <w:rFonts w:ascii="Helvetica" w:hAnsi="Helvetica" w:cs="Helvetica"/>
        <w:b/>
        <w:sz w:val="20"/>
        <w:szCs w:val="20"/>
      </w:rPr>
      <w:fldChar w:fldCharType="begin"/>
    </w:r>
    <w:r w:rsidR="007E1A0B" w:rsidRPr="00F8604F">
      <w:rPr>
        <w:rFonts w:ascii="Helvetica" w:hAnsi="Helvetica" w:cs="Helvetica"/>
        <w:b/>
        <w:sz w:val="20"/>
        <w:szCs w:val="20"/>
      </w:rPr>
      <w:instrText xml:space="preserve"> PAGE  \* Arabic  \* MERGEFORMAT </w:instrText>
    </w:r>
    <w:r w:rsidR="007E1A0B" w:rsidRPr="00F8604F">
      <w:rPr>
        <w:rFonts w:ascii="Helvetica" w:hAnsi="Helvetica" w:cs="Helvetica"/>
        <w:b/>
        <w:sz w:val="20"/>
        <w:szCs w:val="20"/>
      </w:rPr>
      <w:fldChar w:fldCharType="separate"/>
    </w:r>
    <w:r w:rsidR="00702D42">
      <w:rPr>
        <w:rFonts w:ascii="Helvetica" w:hAnsi="Helvetica" w:cs="Helvetica"/>
        <w:b/>
        <w:noProof/>
        <w:sz w:val="20"/>
        <w:szCs w:val="20"/>
      </w:rPr>
      <w:t>1</w:t>
    </w:r>
    <w:r w:rsidR="007E1A0B" w:rsidRPr="00F8604F">
      <w:rPr>
        <w:rFonts w:ascii="Helvetica" w:hAnsi="Helvetica" w:cs="Helvetica"/>
        <w:b/>
        <w:sz w:val="20"/>
        <w:szCs w:val="20"/>
      </w:rPr>
      <w:fldChar w:fldCharType="end"/>
    </w:r>
    <w:r w:rsidR="007E1A0B" w:rsidRPr="00F8604F">
      <w:rPr>
        <w:rFonts w:ascii="Helvetica" w:hAnsi="Helvetica" w:cs="Helvetica"/>
        <w:sz w:val="20"/>
        <w:szCs w:val="20"/>
      </w:rPr>
      <w:t xml:space="preserve"> of </w:t>
    </w:r>
    <w:r w:rsidR="007E1A0B" w:rsidRPr="00F8604F">
      <w:rPr>
        <w:rFonts w:ascii="Helvetica" w:hAnsi="Helvetica" w:cs="Helvetica"/>
        <w:b/>
        <w:sz w:val="20"/>
        <w:szCs w:val="20"/>
      </w:rPr>
      <w:fldChar w:fldCharType="begin"/>
    </w:r>
    <w:r w:rsidR="007E1A0B" w:rsidRPr="00F8604F">
      <w:rPr>
        <w:rFonts w:ascii="Helvetica" w:hAnsi="Helvetica" w:cs="Helvetica"/>
        <w:b/>
        <w:sz w:val="20"/>
        <w:szCs w:val="20"/>
      </w:rPr>
      <w:instrText xml:space="preserve"> NUMPAGES  \* Arabic  \* MERGEFORMAT </w:instrText>
    </w:r>
    <w:r w:rsidR="007E1A0B" w:rsidRPr="00F8604F">
      <w:rPr>
        <w:rFonts w:ascii="Helvetica" w:hAnsi="Helvetica" w:cs="Helvetica"/>
        <w:b/>
        <w:sz w:val="20"/>
        <w:szCs w:val="20"/>
      </w:rPr>
      <w:fldChar w:fldCharType="separate"/>
    </w:r>
    <w:r w:rsidR="00702D42">
      <w:rPr>
        <w:rFonts w:ascii="Helvetica" w:hAnsi="Helvetica" w:cs="Helvetica"/>
        <w:b/>
        <w:noProof/>
        <w:sz w:val="20"/>
        <w:szCs w:val="20"/>
      </w:rPr>
      <w:t>6</w:t>
    </w:r>
    <w:r w:rsidR="007E1A0B" w:rsidRPr="00F8604F">
      <w:rPr>
        <w:rFonts w:ascii="Helvetica" w:hAnsi="Helvetica" w:cs="Helvetica"/>
        <w:b/>
        <w:sz w:val="20"/>
        <w:szCs w:val="20"/>
      </w:rPr>
      <w:fldChar w:fldCharType="end"/>
    </w:r>
    <w:r w:rsidR="007E1A0B">
      <w:rPr>
        <w:rFonts w:ascii="Helvetica" w:hAnsi="Helvetica" w:cs="Helvetica"/>
        <w:sz w:val="20"/>
        <w:szCs w:val="20"/>
      </w:rPr>
      <w:tab/>
    </w:r>
  </w:p>
  <w:p w14:paraId="2989C818" w14:textId="77777777" w:rsidR="007E1A0B" w:rsidRDefault="007E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92D9" w14:textId="77777777" w:rsidR="005B302D" w:rsidRDefault="005B302D" w:rsidP="00EB6544">
      <w:pPr>
        <w:spacing w:after="0" w:line="240" w:lineRule="auto"/>
      </w:pPr>
      <w:r>
        <w:separator/>
      </w:r>
    </w:p>
  </w:footnote>
  <w:footnote w:type="continuationSeparator" w:id="0">
    <w:p w14:paraId="609FE815" w14:textId="77777777" w:rsidR="005B302D" w:rsidRDefault="005B302D" w:rsidP="00EB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39F"/>
    <w:multiLevelType w:val="hybridMultilevel"/>
    <w:tmpl w:val="56B8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4498"/>
    <w:multiLevelType w:val="hybridMultilevel"/>
    <w:tmpl w:val="4118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F7705"/>
    <w:multiLevelType w:val="hybridMultilevel"/>
    <w:tmpl w:val="5ECE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75498"/>
    <w:multiLevelType w:val="hybridMultilevel"/>
    <w:tmpl w:val="269E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9586C"/>
    <w:multiLevelType w:val="hybridMultilevel"/>
    <w:tmpl w:val="3BB8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C780B"/>
    <w:multiLevelType w:val="hybridMultilevel"/>
    <w:tmpl w:val="317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F4EDD"/>
    <w:multiLevelType w:val="hybridMultilevel"/>
    <w:tmpl w:val="7F5088AE"/>
    <w:lvl w:ilvl="0" w:tplc="01C07AE0">
      <w:start w:val="1"/>
      <w:numFmt w:val="bullet"/>
      <w:lvlText w:val="-"/>
      <w:lvlJc w:val="left"/>
      <w:pPr>
        <w:ind w:left="1440" w:hanging="360"/>
      </w:pPr>
      <w:rPr>
        <w:rFonts w:ascii="Arial" w:eastAsia="MS Mincho"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D8732D"/>
    <w:multiLevelType w:val="hybridMultilevel"/>
    <w:tmpl w:val="C4B4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97164"/>
    <w:multiLevelType w:val="hybridMultilevel"/>
    <w:tmpl w:val="BE14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F6D7B"/>
    <w:multiLevelType w:val="hybridMultilevel"/>
    <w:tmpl w:val="995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E210C"/>
    <w:multiLevelType w:val="hybridMultilevel"/>
    <w:tmpl w:val="118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A3B81"/>
    <w:multiLevelType w:val="hybridMultilevel"/>
    <w:tmpl w:val="0922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26EDC"/>
    <w:multiLevelType w:val="hybridMultilevel"/>
    <w:tmpl w:val="651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65003"/>
    <w:multiLevelType w:val="hybridMultilevel"/>
    <w:tmpl w:val="AC9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FC750E"/>
    <w:multiLevelType w:val="hybridMultilevel"/>
    <w:tmpl w:val="DDCC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B5F13"/>
    <w:multiLevelType w:val="hybridMultilevel"/>
    <w:tmpl w:val="392A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E6339"/>
    <w:multiLevelType w:val="hybridMultilevel"/>
    <w:tmpl w:val="7C5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629">
    <w:abstractNumId w:val="11"/>
  </w:num>
  <w:num w:numId="2" w16cid:durableId="127482331">
    <w:abstractNumId w:val="8"/>
  </w:num>
  <w:num w:numId="3" w16cid:durableId="79134027">
    <w:abstractNumId w:val="13"/>
  </w:num>
  <w:num w:numId="4" w16cid:durableId="1734966817">
    <w:abstractNumId w:val="7"/>
  </w:num>
  <w:num w:numId="5" w16cid:durableId="1229730151">
    <w:abstractNumId w:val="3"/>
  </w:num>
  <w:num w:numId="6" w16cid:durableId="83309183">
    <w:abstractNumId w:val="9"/>
  </w:num>
  <w:num w:numId="7" w16cid:durableId="2005818485">
    <w:abstractNumId w:val="14"/>
  </w:num>
  <w:num w:numId="8" w16cid:durableId="1118597318">
    <w:abstractNumId w:val="16"/>
  </w:num>
  <w:num w:numId="9" w16cid:durableId="1575121585">
    <w:abstractNumId w:val="1"/>
  </w:num>
  <w:num w:numId="10" w16cid:durableId="2129540956">
    <w:abstractNumId w:val="4"/>
  </w:num>
  <w:num w:numId="11" w16cid:durableId="1065639435">
    <w:abstractNumId w:val="2"/>
  </w:num>
  <w:num w:numId="12" w16cid:durableId="1255087839">
    <w:abstractNumId w:val="0"/>
  </w:num>
  <w:num w:numId="13" w16cid:durableId="713431198">
    <w:abstractNumId w:val="10"/>
  </w:num>
  <w:num w:numId="14" w16cid:durableId="792941430">
    <w:abstractNumId w:val="6"/>
  </w:num>
  <w:num w:numId="15" w16cid:durableId="1809198782">
    <w:abstractNumId w:val="5"/>
  </w:num>
  <w:num w:numId="16" w16cid:durableId="1743483048">
    <w:abstractNumId w:val="12"/>
  </w:num>
  <w:num w:numId="17" w16cid:durableId="6541423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44"/>
    <w:rsid w:val="00004DC6"/>
    <w:rsid w:val="000109E6"/>
    <w:rsid w:val="000F5556"/>
    <w:rsid w:val="00123F0F"/>
    <w:rsid w:val="00124D84"/>
    <w:rsid w:val="00160581"/>
    <w:rsid w:val="0019766C"/>
    <w:rsid w:val="001A0ED8"/>
    <w:rsid w:val="001A6AD2"/>
    <w:rsid w:val="001C3459"/>
    <w:rsid w:val="0027412F"/>
    <w:rsid w:val="002A03A9"/>
    <w:rsid w:val="002A7D47"/>
    <w:rsid w:val="002C124E"/>
    <w:rsid w:val="002C3ADD"/>
    <w:rsid w:val="003133CB"/>
    <w:rsid w:val="0031394E"/>
    <w:rsid w:val="003240D0"/>
    <w:rsid w:val="00342B01"/>
    <w:rsid w:val="00347E18"/>
    <w:rsid w:val="00360D96"/>
    <w:rsid w:val="00373A9B"/>
    <w:rsid w:val="003A3FDA"/>
    <w:rsid w:val="003B63BE"/>
    <w:rsid w:val="004920DE"/>
    <w:rsid w:val="004D00AC"/>
    <w:rsid w:val="004E6E35"/>
    <w:rsid w:val="00527A0F"/>
    <w:rsid w:val="00545BA0"/>
    <w:rsid w:val="00546A1A"/>
    <w:rsid w:val="00597190"/>
    <w:rsid w:val="005B302D"/>
    <w:rsid w:val="00614EBF"/>
    <w:rsid w:val="006A6ED6"/>
    <w:rsid w:val="00702D42"/>
    <w:rsid w:val="00732A59"/>
    <w:rsid w:val="00736DD2"/>
    <w:rsid w:val="00742BDD"/>
    <w:rsid w:val="0075123D"/>
    <w:rsid w:val="007801E5"/>
    <w:rsid w:val="0079339B"/>
    <w:rsid w:val="007E1A0B"/>
    <w:rsid w:val="00814066"/>
    <w:rsid w:val="00824A83"/>
    <w:rsid w:val="00837CA2"/>
    <w:rsid w:val="00846F5C"/>
    <w:rsid w:val="008567A9"/>
    <w:rsid w:val="00861550"/>
    <w:rsid w:val="008A69F8"/>
    <w:rsid w:val="008E6828"/>
    <w:rsid w:val="008F29AB"/>
    <w:rsid w:val="00950F7D"/>
    <w:rsid w:val="00984657"/>
    <w:rsid w:val="009965B2"/>
    <w:rsid w:val="009A2929"/>
    <w:rsid w:val="00A67B18"/>
    <w:rsid w:val="00A705B2"/>
    <w:rsid w:val="00AA0B5E"/>
    <w:rsid w:val="00AB0896"/>
    <w:rsid w:val="00AB0CFF"/>
    <w:rsid w:val="00AC7B9C"/>
    <w:rsid w:val="00AE28E1"/>
    <w:rsid w:val="00B26C63"/>
    <w:rsid w:val="00B50214"/>
    <w:rsid w:val="00B901D2"/>
    <w:rsid w:val="00B9501F"/>
    <w:rsid w:val="00BF6989"/>
    <w:rsid w:val="00C16AA5"/>
    <w:rsid w:val="00CA26A0"/>
    <w:rsid w:val="00D43F0A"/>
    <w:rsid w:val="00DF21C2"/>
    <w:rsid w:val="00DF75F9"/>
    <w:rsid w:val="00E36D31"/>
    <w:rsid w:val="00E448DC"/>
    <w:rsid w:val="00E57EB1"/>
    <w:rsid w:val="00E652BE"/>
    <w:rsid w:val="00E667A7"/>
    <w:rsid w:val="00E876E8"/>
    <w:rsid w:val="00E9084B"/>
    <w:rsid w:val="00E91B9A"/>
    <w:rsid w:val="00EA4174"/>
    <w:rsid w:val="00EB152F"/>
    <w:rsid w:val="00EB6544"/>
    <w:rsid w:val="00EC23D9"/>
    <w:rsid w:val="00F57246"/>
    <w:rsid w:val="00F66601"/>
    <w:rsid w:val="00F8656F"/>
    <w:rsid w:val="00FB5AFA"/>
    <w:rsid w:val="00FF03E3"/>
    <w:rsid w:val="2937481F"/>
    <w:rsid w:val="33A1C7AD"/>
    <w:rsid w:val="3DE5587D"/>
    <w:rsid w:val="601AF7AF"/>
    <w:rsid w:val="7901F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C0A5"/>
  <w15:docId w15:val="{4B12B931-B0DD-4150-8F18-550036C9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44"/>
    <w:rPr>
      <w:sz w:val="22"/>
      <w:szCs w:val="22"/>
      <w:lang w:eastAsia="en-US"/>
    </w:rPr>
  </w:style>
  <w:style w:type="paragraph" w:styleId="Footer">
    <w:name w:val="footer"/>
    <w:basedOn w:val="Normal"/>
    <w:link w:val="FooterChar"/>
    <w:uiPriority w:val="99"/>
    <w:unhideWhenUsed/>
    <w:rsid w:val="00EB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44"/>
    <w:rPr>
      <w:sz w:val="22"/>
      <w:szCs w:val="22"/>
      <w:lang w:eastAsia="en-US"/>
    </w:rPr>
  </w:style>
  <w:style w:type="paragraph" w:styleId="BalloonText">
    <w:name w:val="Balloon Text"/>
    <w:basedOn w:val="Normal"/>
    <w:link w:val="BalloonTextChar"/>
    <w:uiPriority w:val="99"/>
    <w:semiHidden/>
    <w:unhideWhenUsed/>
    <w:rsid w:val="00EB6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44"/>
    <w:rPr>
      <w:rFonts w:ascii="Tahoma" w:hAnsi="Tahoma" w:cs="Tahoma"/>
      <w:sz w:val="16"/>
      <w:szCs w:val="16"/>
      <w:lang w:eastAsia="en-US"/>
    </w:rPr>
  </w:style>
  <w:style w:type="paragraph" w:styleId="NoSpacing">
    <w:name w:val="No Spacing"/>
    <w:uiPriority w:val="1"/>
    <w:qFormat/>
    <w:rsid w:val="007E1A0B"/>
    <w:rPr>
      <w:sz w:val="22"/>
      <w:szCs w:val="22"/>
      <w:lang w:eastAsia="en-US"/>
    </w:rPr>
  </w:style>
  <w:style w:type="paragraph" w:styleId="ListParagraph">
    <w:name w:val="List Paragraph"/>
    <w:basedOn w:val="Normal"/>
    <w:uiPriority w:val="34"/>
    <w:qFormat/>
    <w:rsid w:val="007E1A0B"/>
    <w:pPr>
      <w:ind w:left="720"/>
      <w:contextualSpacing/>
    </w:pPr>
  </w:style>
  <w:style w:type="character" w:styleId="Hyperlink">
    <w:name w:val="Hyperlink"/>
    <w:basedOn w:val="DefaultParagraphFont"/>
    <w:uiPriority w:val="99"/>
    <w:unhideWhenUsed/>
    <w:rsid w:val="00EB152F"/>
    <w:rPr>
      <w:color w:val="0000FF" w:themeColor="hyperlink"/>
      <w:u w:val="single"/>
    </w:rPr>
  </w:style>
  <w:style w:type="table" w:styleId="TableGrid">
    <w:name w:val="Table Grid"/>
    <w:basedOn w:val="TableNormal"/>
    <w:uiPriority w:val="59"/>
    <w:rsid w:val="001A0ED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next w:val="Normal"/>
    <w:uiPriority w:val="99"/>
    <w:rsid w:val="001A0ED8"/>
    <w:pPr>
      <w:autoSpaceDE w:val="0"/>
      <w:autoSpaceDN w:val="0"/>
      <w:adjustRightInd w:val="0"/>
      <w:spacing w:after="0" w:line="241" w:lineRule="atLeast"/>
    </w:pPr>
    <w:rPr>
      <w:rFonts w:ascii="Meta" w:hAnsi="Meta"/>
      <w:sz w:val="24"/>
      <w:szCs w:val="24"/>
      <w:lang w:eastAsia="en-GB"/>
    </w:rPr>
  </w:style>
  <w:style w:type="character" w:customStyle="1" w:styleId="A12">
    <w:name w:val="A12"/>
    <w:uiPriority w:val="99"/>
    <w:rsid w:val="001A0ED8"/>
    <w:rPr>
      <w:rFonts w:cs="Meta"/>
      <w:color w:val="000000"/>
      <w:sz w:val="28"/>
      <w:szCs w:val="28"/>
    </w:rPr>
  </w:style>
  <w:style w:type="character" w:styleId="Strong">
    <w:name w:val="Strong"/>
    <w:basedOn w:val="DefaultParagraphFont"/>
    <w:uiPriority w:val="22"/>
    <w:qFormat/>
    <w:rsid w:val="001A0ED8"/>
    <w:rPr>
      <w:b/>
      <w:bCs/>
    </w:rPr>
  </w:style>
  <w:style w:type="character" w:customStyle="1" w:styleId="telephone">
    <w:name w:val="telephone"/>
    <w:basedOn w:val="DefaultParagraphFont"/>
    <w:rsid w:val="001A0ED8"/>
  </w:style>
  <w:style w:type="character" w:styleId="FollowedHyperlink">
    <w:name w:val="FollowedHyperlink"/>
    <w:basedOn w:val="DefaultParagraphFont"/>
    <w:uiPriority w:val="99"/>
    <w:semiHidden/>
    <w:unhideWhenUsed/>
    <w:rsid w:val="00360D96"/>
    <w:rPr>
      <w:color w:val="800080" w:themeColor="followedHyperlink"/>
      <w:u w:val="single"/>
    </w:rPr>
  </w:style>
  <w:style w:type="paragraph" w:styleId="Revision">
    <w:name w:val="Revision"/>
    <w:hidden/>
    <w:uiPriority w:val="99"/>
    <w:semiHidden/>
    <w:rsid w:val="002A03A9"/>
    <w:rPr>
      <w:sz w:val="22"/>
      <w:szCs w:val="22"/>
      <w:lang w:eastAsia="en-US"/>
    </w:rPr>
  </w:style>
  <w:style w:type="character" w:styleId="UnresolvedMention">
    <w:name w:val="Unresolved Mention"/>
    <w:basedOn w:val="DefaultParagraphFont"/>
    <w:uiPriority w:val="99"/>
    <w:semiHidden/>
    <w:unhideWhenUsed/>
    <w:rsid w:val="00DF7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hyperlink" Target="https://actionfordeafnes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unications@housing21.org.uk" TargetMode="External"/><Relationship Id="rId17" Type="http://schemas.openxmlformats.org/officeDocument/2006/relationships/hyperlink" Target="mailto:helpline@rnib.org.uk" TargetMode="External"/><Relationship Id="rId2" Type="http://schemas.openxmlformats.org/officeDocument/2006/relationships/customXml" Target="../customXml/item2.xml"/><Relationship Id="rId16" Type="http://schemas.openxmlformats.org/officeDocument/2006/relationships/hyperlink" Target="https://www.rnib.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resident-information/publications-policies-and-guides/policies/aids-and-adaptations-policy-and-procedure/" TargetMode="External"/><Relationship Id="rId5" Type="http://schemas.openxmlformats.org/officeDocument/2006/relationships/numbering" Target="numbering.xml"/><Relationship Id="rId15" Type="http://schemas.openxmlformats.org/officeDocument/2006/relationships/hyperlink" Target="mailto:enquiries@languageline.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housing21.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B05872E6009D6B44BE64FF974ED36CE400148182039340034C81B4B3D90C899B32" ma:contentTypeVersion="27" ma:contentTypeDescription="Content type for policy documents" ma:contentTypeScope="" ma:versionID="bb6c61259c123261610b31f41025cdad">
  <xsd:schema xmlns:xsd="http://www.w3.org/2001/XMLSchema" xmlns:xs="http://www.w3.org/2001/XMLSchema" xmlns:p="http://schemas.microsoft.com/office/2006/metadata/properties" xmlns:ns2="53d47857-adfb-480c-9b7e-9ac1c485d401" xmlns:ns3="3a4985ba-10ad-4f75-99e3-b0fad66d73b5" targetNamespace="http://schemas.microsoft.com/office/2006/metadata/properties" ma:root="true" ma:fieldsID="1303fa4a43b414e8c23d58dc8813eb93" ns2:_="" ns3:_="">
    <xsd:import namespace="53d47857-adfb-480c-9b7e-9ac1c485d401"/>
    <xsd:import namespace="3a4985ba-10ad-4f75-99e3-b0fad66d73b5"/>
    <xsd:element name="properties">
      <xsd:complexType>
        <xsd:sequence>
          <xsd:element name="documentManagement">
            <xsd:complexType>
              <xsd:all>
                <xsd:element ref="ns2:Document_x0020_Type" minOccurs="0"/>
                <xsd:element ref="ns2:Senior_x0020_Management_x0020_Team_x0020__x0028_SMT_x0029__x0020_Owner" minOccurs="0"/>
                <xsd:element ref="ns2:Business_x0020_Area" minOccurs="0"/>
                <xsd:element ref="ns2:To_x0020_Be_x0020_Reported_x0020_to_x0020_the_x0020_Board"/>
                <xsd:element ref="ns2:Legal_x0020_Review_x0020_Required" minOccurs="0"/>
                <xsd:element ref="ns2:Date_x0020_of_x0020_Last_x0020_Legal_x0020_Review" minOccurs="0"/>
                <xsd:element ref="ns2:Policy_x0020_Author" minOccurs="0"/>
                <xsd:element ref="ns2:Last_x0020_Updated" minOccurs="0"/>
                <xsd:element ref="ns2:Designated_x0020_Role" minOccurs="0"/>
                <xsd:element ref="ns2:Update_x0020_Cycle" minOccurs="0"/>
                <xsd:element ref="ns2:Notes1" minOccurs="0"/>
                <xsd:element ref="ns2:Revised_x0020_Due_x0020_Date" minOccurs="0"/>
                <xsd:element ref="ns3:MediaServiceMetadata" minOccurs="0"/>
                <xsd:element ref="ns3:MediaServiceFastMetadata" minOccurs="0"/>
                <xsd:element ref="ns3:TobeReportedtoExecCommittee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47857-adfb-480c-9b7e-9ac1c485d401" elementFormDefault="qualified">
    <xsd:import namespace="http://schemas.microsoft.com/office/2006/documentManagement/types"/>
    <xsd:import namespace="http://schemas.microsoft.com/office/infopath/2007/PartnerControls"/>
    <xsd:element name="Document_x0020_Type" ma:index="1"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Form"/>
                    <xsd:enumeration value="Guidance"/>
                    <xsd:enumeration value="Housing 21 Literature"/>
                    <xsd:enumeration value="Policy"/>
                    <xsd:enumeration value="Resource"/>
                    <xsd:enumeration value="Template"/>
                    <xsd:enumeration value="Procedure"/>
                    <xsd:enumeration value="Print version policy"/>
                  </xsd:restriction>
                </xsd:simpleType>
              </xsd:element>
            </xsd:sequence>
          </xsd:extension>
        </xsd:complexContent>
      </xsd:complexType>
    </xsd:element>
    <xsd:element name="Senior_x0020_Management_x0020_Team_x0020__x0028_SMT_x0029__x0020_Owner" ma:index="2" nillable="true" ma:displayName="Senior Management Team (SMT) Owner" ma:format="Dropdown" ma:list="UserInfo" ma:SharePointGroup="0" ma:internalName="Senior_x0020_Management_x0020_Team_x0020__x0028_SMT_x0029__x0020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3" nillable="true" ma:displayName="Business Area" ma:format="Dropdown" ma:internalName="Business_x0020_Area" ma:readOnly="false">
      <xsd:complexType>
        <xsd:complexContent>
          <xsd:extension base="dms:MultiChoice">
            <xsd:sequence>
              <xsd:element name="Value" maxOccurs="unbounded" minOccurs="0" nillable="true">
                <xsd:simpleType>
                  <xsd:restriction base="dms:Choice">
                    <xsd:enumeration value="Housing 21"/>
                    <xsd:enumeration value="Extra Care"/>
                    <xsd:enumeration value="Retirement Living"/>
                    <xsd:enumeration value="People and Culture"/>
                    <xsd:enumeration value="Finance"/>
                    <xsd:enumeration value="HR"/>
                    <xsd:enumeration value="Marketing and Communications"/>
                    <xsd:enumeration value="IT"/>
                    <xsd:enumeration value="Business Systems"/>
                    <xsd:enumeration value="Safeguarding"/>
                    <xsd:enumeration value="Audit, Assurance and Governance"/>
                    <xsd:enumeration value="Asset Management"/>
                    <xsd:enumeration value="Development"/>
                    <xsd:enumeration value="Procurement"/>
                    <xsd:enumeration value="Chief Executive Office"/>
                    <xsd:enumeration value="Strategic Operations"/>
                  </xsd:restriction>
                </xsd:simpleType>
              </xsd:element>
            </xsd:sequence>
          </xsd:extension>
        </xsd:complexContent>
      </xsd:complexType>
    </xsd:element>
    <xsd:element name="To_x0020_Be_x0020_Reported_x0020_to_x0020_the_x0020_Board" ma:index="4" ma:displayName="To Be Reported to the Board" ma:default="0" ma:format="Dropdown" ma:internalName="To_x0020_Be_x0020_Reported_x0020_to_x0020_the_x0020_Board" ma:readOnly="false">
      <xsd:simpleType>
        <xsd:restriction base="dms:Boolean"/>
      </xsd:simpleType>
    </xsd:element>
    <xsd:element name="Legal_x0020_Review_x0020_Required" ma:index="5" nillable="true" ma:displayName="Legal Review Required" ma:default="0" ma:description="Select Yes or No" ma:internalName="Legal_x0020_Review_x0020_Required" ma:readOnly="false">
      <xsd:simpleType>
        <xsd:restriction base="dms:Boolean"/>
      </xsd:simpleType>
    </xsd:element>
    <xsd:element name="Date_x0020_of_x0020_Last_x0020_Legal_x0020_Review" ma:index="6" nillable="true" ma:displayName="Date of Last Legal Review" ma:default="" ma:format="DateOnly" ma:internalName="Date_x0020_of_x0020_Last_x0020_Legal_x0020_Review" ma:readOnly="false">
      <xsd:simpleType>
        <xsd:restriction base="dms:DateTime"/>
      </xsd:simpleType>
    </xsd:element>
    <xsd:element name="Policy_x0020_Author" ma:index="7" nillable="true" ma:displayName="Policy Author" ma:list="UserInfo" ma:internalName="Policy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Updated" ma:index="8" nillable="true" ma:displayName="Last Updated" ma:default="" ma:format="DateOnly" ma:internalName="Last_x0020_Updated" ma:readOnly="false">
      <xsd:simpleType>
        <xsd:restriction base="dms:DateTime"/>
      </xsd:simpleType>
    </xsd:element>
    <xsd:element name="Designated_x0020_Role" ma:index="9" nillable="true" ma:displayName="Designated Role" ma:format="Dropdown" ma:internalName="Designated_x0020_Role">
      <xsd:simpleType>
        <xsd:union memberTypes="dms:Text">
          <xsd:simpleType>
            <xsd:restriction base="dms:Choice">
              <xsd:enumeration value="Head of Extra Care"/>
              <xsd:enumeration value="Team Lead"/>
              <xsd:enumeration value="Head of Retirement Living - North"/>
              <xsd:enumeration value="Head of Retirement Living - South"/>
              <xsd:enumeration value="National Health and Safety Manager"/>
            </xsd:restriction>
          </xsd:simpleType>
        </xsd:union>
      </xsd:simpleType>
    </xsd:element>
    <xsd:element name="Update_x0020_Cycle" ma:index="10" nillable="true" ma:displayName="Update Cycle" ma:description="Update cycle of 1 year, 2 year, or 3 year" ma:format="Dropdown" ma:internalName="Update_x0020_Cycle" ma:readOnly="false">
      <xsd:simpleType>
        <xsd:restriction base="dms:Choice">
          <xsd:enumeration value="1 year"/>
          <xsd:enumeration value="2 year"/>
          <xsd:enumeration value="3 year"/>
        </xsd:restriction>
      </xsd:simpleType>
    </xsd:element>
    <xsd:element name="Notes1" ma:index="13" nillable="true" ma:displayName="Notes" ma:internalName="Notes1" ma:readOnly="false">
      <xsd:simpleType>
        <xsd:restriction base="dms:Note">
          <xsd:maxLength value="255"/>
        </xsd:restriction>
      </xsd:simpleType>
    </xsd:element>
    <xsd:element name="Revised_x0020_Due_x0020_Date" ma:index="14" nillable="true" ma:displayName="Revised Due Date" ma:default="" ma:format="DateOnly" ma:hidden="true" ma:internalName="Revised_x0020_Du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4985ba-10ad-4f75-99e3-b0fad66d73b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TobeReportedtoExecCommittee_x003f_" ma:index="24" nillable="true" ma:displayName="To be Reported to Exec Committee?" ma:default="0" ma:format="Dropdown" ma:internalName="TobeReportedtoExecCommittee_x003f_">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gal_x0020_Review_x0020_Required xmlns="53d47857-adfb-480c-9b7e-9ac1c485d401">false</Legal_x0020_Review_x0020_Required>
    <Policy_x0020_Author xmlns="53d47857-adfb-480c-9b7e-9ac1c485d401">
      <UserInfo>
        <DisplayName>Ella Buchanan</DisplayName>
        <AccountId>11</AccountId>
        <AccountType/>
      </UserInfo>
    </Policy_x0020_Author>
    <Date_x0020_of_x0020_Last_x0020_Legal_x0020_Review xmlns="53d47857-adfb-480c-9b7e-9ac1c485d401" xsi:nil="true"/>
    <Senior_x0020_Management_x0020_Team_x0020__x0028_SMT_x0029__x0020_Owner xmlns="53d47857-adfb-480c-9b7e-9ac1c485d401">
      <UserInfo>
        <DisplayName>Katrina Wilcox</DisplayName>
        <AccountId>15</AccountId>
        <AccountType/>
      </UserInfo>
    </Senior_x0020_Management_x0020_Team_x0020__x0028_SMT_x0029__x0020_Owner>
    <To_x0020_Be_x0020_Reported_x0020_to_x0020_the_x0020_Board xmlns="53d47857-adfb-480c-9b7e-9ac1c485d401">false</To_x0020_Be_x0020_Reported_x0020_to_x0020_the_x0020_Board>
    <Last_x0020_Updated xmlns="53d47857-adfb-480c-9b7e-9ac1c485d401">2020-12-31T00:00:00+00:00</Last_x0020_Updated>
    <Notes1 xmlns="53d47857-adfb-480c-9b7e-9ac1c485d401" xsi:nil="true"/>
    <Update_x0020_Cycle xmlns="53d47857-adfb-480c-9b7e-9ac1c485d401">2 year</Update_x0020_Cycle>
    <Business_x0020_Area xmlns="53d47857-adfb-480c-9b7e-9ac1c485d401" xsi:nil="true"/>
    <Designated_x0020_Role xmlns="53d47857-adfb-480c-9b7e-9ac1c485d401" xsi:nil="true"/>
    <Document_x0020_Type xmlns="53d47857-adfb-480c-9b7e-9ac1c485d401">
      <Value>Policy</Value>
      <Value>Procedure</Value>
    </Document_x0020_Type>
    <Revised_x0020_Due_x0020_Date xmlns="53d47857-adfb-480c-9b7e-9ac1c485d401" xsi:nil="true"/>
    <TobeReportedtoExecCommittee_x003f_ xmlns="3a4985ba-10ad-4f75-99e3-b0fad66d73b5">false</TobeReportedtoExecCommittee_x003f_>
  </documentManagement>
</p:properties>
</file>

<file path=customXml/itemProps1.xml><?xml version="1.0" encoding="utf-8"?>
<ds:datastoreItem xmlns:ds="http://schemas.openxmlformats.org/officeDocument/2006/customXml" ds:itemID="{F35D7B2D-8E17-4510-BAB3-3EB63C60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47857-adfb-480c-9b7e-9ac1c485d401"/>
    <ds:schemaRef ds:uri="3a4985ba-10ad-4f75-99e3-b0fad66d7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D92EA-7688-40FF-9D0A-DC48DF84B69E}">
  <ds:schemaRefs>
    <ds:schemaRef ds:uri="http://schemas.microsoft.com/sharepoint/v3/contenttype/forms"/>
  </ds:schemaRefs>
</ds:datastoreItem>
</file>

<file path=customXml/itemProps3.xml><?xml version="1.0" encoding="utf-8"?>
<ds:datastoreItem xmlns:ds="http://schemas.openxmlformats.org/officeDocument/2006/customXml" ds:itemID="{493D7099-FC93-4D6A-AE48-AD0C05A4F347}">
  <ds:schemaRefs>
    <ds:schemaRef ds:uri="http://schemas.openxmlformats.org/officeDocument/2006/bibliography"/>
  </ds:schemaRefs>
</ds:datastoreItem>
</file>

<file path=customXml/itemProps4.xml><?xml version="1.0" encoding="utf-8"?>
<ds:datastoreItem xmlns:ds="http://schemas.openxmlformats.org/officeDocument/2006/customXml" ds:itemID="{6C94A302-2F49-4A07-94D4-D533C6B25F33}">
  <ds:schemaRefs>
    <ds:schemaRef ds:uri="http://schemas.microsoft.com/office/2006/metadata/properties"/>
    <ds:schemaRef ds:uri="http://schemas.microsoft.com/office/infopath/2007/PartnerControls"/>
    <ds:schemaRef ds:uri="53d47857-adfb-480c-9b7e-9ac1c485d401"/>
    <ds:schemaRef ds:uri="3a4985ba-10ad-4f75-99e3-b0fad66d7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7546</Characters>
  <Application>Microsoft Office Word</Application>
  <DocSecurity>0</DocSecurity>
  <Lines>62</Lines>
  <Paragraphs>17</Paragraphs>
  <ScaleCrop>false</ScaleCrop>
  <Company>Housing21</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Format Policy and Procedure</dc:title>
  <dc:creator>Marc Hayne</dc:creator>
  <cp:keywords>Policy Sample Template</cp:keywords>
  <cp:lastModifiedBy>Katrina Wilcox</cp:lastModifiedBy>
  <cp:revision>41</cp:revision>
  <dcterms:created xsi:type="dcterms:W3CDTF">2024-11-25T15:35:00Z</dcterms:created>
  <dcterms:modified xsi:type="dcterms:W3CDTF">2024-12-02T14:47:00Z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0x010100B05872E6009D6B44BE64FF974ED36CE400148182039340034C81B4B3D90C899B32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Activities">
    <vt:lpwstr/>
  </property>
</Properties>
</file>