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7B4C" w14:textId="0D2E1450" w:rsidR="00A445DC" w:rsidRPr="003B136C" w:rsidRDefault="003B136C" w:rsidP="6A4FB8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  <w:r w:rsidRPr="6A4FB8B0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Meeting notes for </w:t>
      </w:r>
      <w:r w:rsidR="2BB7B1CC" w:rsidRPr="6A4FB8B0">
        <w:rPr>
          <w:rStyle w:val="normaltextrun"/>
          <w:rFonts w:asciiTheme="minorHAnsi" w:eastAsiaTheme="minorEastAsia" w:hAnsiTheme="minorHAnsi" w:cstheme="minorBidi"/>
          <w:b/>
          <w:bCs/>
          <w:color w:val="003B64"/>
          <w:sz w:val="28"/>
          <w:szCs w:val="28"/>
        </w:rPr>
        <w:t>Extra Care Residents Forum</w:t>
      </w:r>
    </w:p>
    <w:p w14:paraId="6EF6ACF5" w14:textId="77777777" w:rsidR="003B136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1FB7819F" w14:textId="4363FD9F" w:rsidR="003B136C" w:rsidRPr="00062F52" w:rsidRDefault="003B136C" w:rsidP="6A4FB8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6A4FB8B0">
        <w:rPr>
          <w:rStyle w:val="normaltextrun"/>
          <w:rFonts w:ascii="Calibri" w:hAnsi="Calibri" w:cs="Calibri"/>
          <w:b/>
          <w:bCs/>
          <w:color w:val="003B64"/>
        </w:rPr>
        <w:t xml:space="preserve">Date: </w:t>
      </w:r>
      <w:r w:rsidR="007110A5">
        <w:rPr>
          <w:rStyle w:val="normaltextrun"/>
          <w:rFonts w:ascii="Calibri" w:hAnsi="Calibri" w:cs="Calibri"/>
          <w:color w:val="003B64"/>
        </w:rPr>
        <w:t>29</w:t>
      </w:r>
      <w:r w:rsidR="007110A5" w:rsidRPr="007110A5">
        <w:rPr>
          <w:rStyle w:val="normaltextrun"/>
          <w:rFonts w:ascii="Calibri" w:hAnsi="Calibri" w:cs="Calibri"/>
          <w:color w:val="003B64"/>
          <w:vertAlign w:val="superscript"/>
        </w:rPr>
        <w:t>th</w:t>
      </w:r>
      <w:r w:rsidR="007110A5">
        <w:rPr>
          <w:rStyle w:val="normaltextrun"/>
          <w:rFonts w:ascii="Calibri" w:hAnsi="Calibri" w:cs="Calibri"/>
          <w:color w:val="003B64"/>
        </w:rPr>
        <w:t xml:space="preserve"> October 2024</w:t>
      </w:r>
      <w:r>
        <w:br/>
      </w:r>
    </w:p>
    <w:p w14:paraId="0285532B" w14:textId="34FFEA68" w:rsidR="003B136C" w:rsidRPr="00062F52" w:rsidRDefault="003B136C" w:rsidP="6A4FB8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6A4FB8B0">
        <w:rPr>
          <w:rStyle w:val="normaltextrun"/>
          <w:rFonts w:ascii="Calibri" w:hAnsi="Calibri" w:cs="Calibri"/>
          <w:b/>
          <w:bCs/>
          <w:color w:val="003B64"/>
        </w:rPr>
        <w:t xml:space="preserve">Time: </w:t>
      </w:r>
      <w:r w:rsidR="00AB946C" w:rsidRPr="6A4FB8B0">
        <w:rPr>
          <w:rStyle w:val="normaltextrun"/>
          <w:rFonts w:asciiTheme="minorHAnsi" w:eastAsiaTheme="minorEastAsia" w:hAnsiTheme="minorHAnsi" w:cstheme="minorBidi"/>
          <w:color w:val="000000" w:themeColor="text1"/>
          <w:lang w:eastAsia="en-US"/>
        </w:rPr>
        <w:t>13.00pm – 1</w:t>
      </w:r>
      <w:r w:rsidR="007110A5">
        <w:rPr>
          <w:rStyle w:val="normaltextrun"/>
          <w:rFonts w:asciiTheme="minorHAnsi" w:eastAsiaTheme="minorEastAsia" w:hAnsiTheme="minorHAnsi" w:cstheme="minorBidi"/>
          <w:color w:val="000000" w:themeColor="text1"/>
          <w:lang w:eastAsia="en-US"/>
        </w:rPr>
        <w:t>5</w:t>
      </w:r>
      <w:r w:rsidR="00AB946C" w:rsidRPr="6A4FB8B0">
        <w:rPr>
          <w:rStyle w:val="normaltextrun"/>
          <w:rFonts w:asciiTheme="minorHAnsi" w:eastAsiaTheme="minorEastAsia" w:hAnsiTheme="minorHAnsi" w:cstheme="minorBidi"/>
          <w:color w:val="000000" w:themeColor="text1"/>
          <w:lang w:eastAsia="en-US"/>
        </w:rPr>
        <w:t>.</w:t>
      </w:r>
      <w:r w:rsidR="007110A5">
        <w:rPr>
          <w:rStyle w:val="normaltextrun"/>
          <w:rFonts w:asciiTheme="minorHAnsi" w:eastAsiaTheme="minorEastAsia" w:hAnsiTheme="minorHAnsi" w:cstheme="minorBidi"/>
          <w:color w:val="000000" w:themeColor="text1"/>
          <w:lang w:eastAsia="en-US"/>
        </w:rPr>
        <w:t>00</w:t>
      </w:r>
      <w:r w:rsidR="00AB946C" w:rsidRPr="6A4FB8B0">
        <w:rPr>
          <w:rStyle w:val="normaltextrun"/>
          <w:rFonts w:asciiTheme="minorHAnsi" w:eastAsiaTheme="minorEastAsia" w:hAnsiTheme="minorHAnsi" w:cstheme="minorBidi"/>
          <w:color w:val="000000" w:themeColor="text1"/>
          <w:lang w:eastAsia="en-US"/>
        </w:rPr>
        <w:t>pm</w:t>
      </w:r>
    </w:p>
    <w:p w14:paraId="34D959CA" w14:textId="5DFF4B91" w:rsidR="003B136C" w:rsidRDefault="003B136C" w:rsidP="6A4FB8B0">
      <w:pPr>
        <w:spacing w:after="0" w:line="240" w:lineRule="auto"/>
        <w:textAlignment w:val="baseline"/>
      </w:pPr>
      <w:r>
        <w:br/>
      </w:r>
      <w:r w:rsidRPr="6A4FB8B0">
        <w:rPr>
          <w:rStyle w:val="normaltextrun"/>
          <w:rFonts w:ascii="Calibri" w:hAnsi="Calibri" w:cs="Calibri"/>
          <w:b/>
          <w:bCs/>
          <w:color w:val="003B64"/>
        </w:rPr>
        <w:t>Chair of meeting:</w:t>
      </w:r>
      <w:r w:rsidR="44A2C56F" w:rsidRPr="6A4FB8B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Ian Devereux </w:t>
      </w:r>
    </w:p>
    <w:p w14:paraId="0D70349D" w14:textId="79D54C72" w:rsidR="003B136C" w:rsidRDefault="003B136C" w:rsidP="6A4FB8B0">
      <w:pPr>
        <w:spacing w:after="0" w:line="240" w:lineRule="auto"/>
        <w:textAlignment w:val="baseline"/>
      </w:pPr>
      <w:r>
        <w:br/>
      </w:r>
      <w:r w:rsidRPr="6A4FB8B0">
        <w:rPr>
          <w:rStyle w:val="normaltextrun"/>
          <w:rFonts w:ascii="Calibri" w:hAnsi="Calibri" w:cs="Calibri"/>
          <w:b/>
          <w:bCs/>
          <w:color w:val="003B64"/>
        </w:rPr>
        <w:t>Attendees:</w:t>
      </w:r>
      <w:r w:rsidRPr="6A4FB8B0">
        <w:rPr>
          <w:rStyle w:val="normaltextrun"/>
          <w:rFonts w:ascii="Calibri" w:hAnsi="Calibri" w:cs="Calibri"/>
          <w:color w:val="FF0000"/>
        </w:rPr>
        <w:t xml:space="preserve"> </w:t>
      </w:r>
      <w:r w:rsidR="6A924BDE" w:rsidRPr="6A4FB8B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Ian Devereux (ID), John Simmonds (JS</w:t>
      </w:r>
      <w:r w:rsidR="72176A7A" w:rsidRPr="6A4FB8B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7110A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6ABE3C93" w:rsidRPr="6A4FB8B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Tracy Jones (TJ), </w:t>
      </w:r>
      <w:r w:rsidR="6A924BDE" w:rsidRPr="6A4FB8B0">
        <w:t xml:space="preserve"> </w:t>
      </w:r>
    </w:p>
    <w:p w14:paraId="5974C90C" w14:textId="38EC4E0A" w:rsidR="003B136C" w:rsidRDefault="003B136C" w:rsidP="6A4FB8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7"/>
        <w:gridCol w:w="2040"/>
        <w:gridCol w:w="3595"/>
        <w:gridCol w:w="3149"/>
      </w:tblGrid>
      <w:tr w:rsidR="003B136C" w14:paraId="69B36A5B" w14:textId="77777777" w:rsidTr="6A4FB8B0">
        <w:trPr>
          <w:trHeight w:val="300"/>
        </w:trPr>
        <w:tc>
          <w:tcPr>
            <w:tcW w:w="2607" w:type="dxa"/>
            <w:gridSpan w:val="2"/>
            <w:shd w:val="clear" w:color="auto" w:fill="003B64"/>
          </w:tcPr>
          <w:p w14:paraId="60F3579A" w14:textId="7497ACDD" w:rsidR="003B136C" w:rsidRPr="003B136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  <w:t>Title of agenda item</w:t>
            </w:r>
          </w:p>
        </w:tc>
        <w:tc>
          <w:tcPr>
            <w:tcW w:w="3595" w:type="dxa"/>
            <w:shd w:val="clear" w:color="auto" w:fill="003B64"/>
          </w:tcPr>
          <w:p w14:paraId="7274A7F4" w14:textId="418FFD33" w:rsidR="003B136C" w:rsidRPr="003B136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  <w:t>Summary of discussion</w:t>
            </w:r>
          </w:p>
        </w:tc>
        <w:tc>
          <w:tcPr>
            <w:tcW w:w="3149" w:type="dxa"/>
            <w:shd w:val="clear" w:color="auto" w:fill="003B64"/>
          </w:tcPr>
          <w:p w14:paraId="005C22E5" w14:textId="465336B2" w:rsidR="003B136C" w:rsidRPr="003B136C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  <w:t>Actions agreed including assign</w:t>
            </w:r>
            <w:r w:rsidR="00062F5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  <w:t>ments</w:t>
            </w:r>
            <w:r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</w:rPr>
              <w:t xml:space="preserve"> and deadlines</w:t>
            </w:r>
          </w:p>
        </w:tc>
      </w:tr>
      <w:tr w:rsidR="003B136C" w14:paraId="4CB719A6" w14:textId="77777777" w:rsidTr="6A4FB8B0">
        <w:trPr>
          <w:trHeight w:val="300"/>
        </w:trPr>
        <w:tc>
          <w:tcPr>
            <w:tcW w:w="567" w:type="dxa"/>
          </w:tcPr>
          <w:p w14:paraId="2304039F" w14:textId="284F1618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1.</w:t>
            </w:r>
          </w:p>
        </w:tc>
        <w:tc>
          <w:tcPr>
            <w:tcW w:w="2040" w:type="dxa"/>
          </w:tcPr>
          <w:p w14:paraId="758FB1E0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5865D640" w14:textId="24E38A23" w:rsidR="003B136C" w:rsidRDefault="2D56A260" w:rsidP="6A4FB8B0">
            <w:pPr>
              <w:pStyle w:val="paragraph"/>
              <w:spacing w:before="0" w:beforeAutospacing="0" w:after="0" w:afterAutospacing="0"/>
              <w:textAlignment w:val="baseline"/>
            </w:pPr>
            <w:r w:rsidRPr="6A4FB8B0">
              <w:rPr>
                <w:rStyle w:val="normaltextrun"/>
                <w:rFonts w:ascii="Calibri" w:eastAsia="Calibri" w:hAnsi="Calibri" w:cs="Calibri"/>
                <w:b/>
                <w:bCs/>
                <w:color w:val="003B64"/>
              </w:rPr>
              <w:t>Introductions</w:t>
            </w:r>
          </w:p>
          <w:p w14:paraId="0AC79650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6C0BB576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5F228911" w14:textId="3B303983" w:rsidR="003B136C" w:rsidRDefault="52F0709A" w:rsidP="6A4FB8B0">
            <w:pPr>
              <w:textAlignment w:val="baseline"/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</w:pPr>
            <w:r w:rsidRPr="6A4FB8B0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I</w:t>
            </w:r>
            <w:r w:rsidR="2560EDDD" w:rsidRPr="6A4FB8B0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ntroductions around the meeting room of who’s who. </w:t>
            </w:r>
            <w:r w:rsidR="00DD6264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ID </w:t>
            </w:r>
            <w:r w:rsidR="008B78B2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informed the group that comments and feedback is appreciated.</w:t>
            </w:r>
            <w:r w:rsidR="001E0830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 Meeting is being recorded on Microsoft Teams and minutes taken by Extra Care Coordinator.</w:t>
            </w:r>
          </w:p>
          <w:p w14:paraId="183D73BE" w14:textId="2C5EDC78" w:rsidR="003B136C" w:rsidRDefault="003B136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  <w:tc>
          <w:tcPr>
            <w:tcW w:w="3149" w:type="dxa"/>
          </w:tcPr>
          <w:p w14:paraId="088E0DE1" w14:textId="6E4B478E" w:rsidR="003B136C" w:rsidRDefault="003B136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</w:tr>
      <w:tr w:rsidR="003B136C" w14:paraId="1590061E" w14:textId="77777777" w:rsidTr="6A4FB8B0">
        <w:trPr>
          <w:trHeight w:val="300"/>
        </w:trPr>
        <w:tc>
          <w:tcPr>
            <w:tcW w:w="567" w:type="dxa"/>
          </w:tcPr>
          <w:p w14:paraId="275FD5E4" w14:textId="510DF5C5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2.</w:t>
            </w:r>
          </w:p>
        </w:tc>
        <w:tc>
          <w:tcPr>
            <w:tcW w:w="2040" w:type="dxa"/>
          </w:tcPr>
          <w:p w14:paraId="558DB660" w14:textId="19AFF0DA" w:rsidR="003B136C" w:rsidRDefault="60FD4D21" w:rsidP="6A4FB8B0">
            <w:pPr>
              <w:textAlignment w:val="baseline"/>
            </w:pPr>
            <w:r w:rsidRPr="6A4FB8B0">
              <w:rPr>
                <w:rStyle w:val="normaltextrun"/>
                <w:rFonts w:ascii="Calibri" w:eastAsia="Calibri" w:hAnsi="Calibri" w:cs="Calibri"/>
                <w:b/>
                <w:bCs/>
                <w:color w:val="003B64"/>
                <w:sz w:val="24"/>
                <w:szCs w:val="24"/>
              </w:rPr>
              <w:t>Actions from Last Meeting or Update</w:t>
            </w:r>
          </w:p>
          <w:p w14:paraId="3BB390A1" w14:textId="7098B487" w:rsidR="003B136C" w:rsidRDefault="003B136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534708D6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229D447A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62517B4E" w14:textId="1FAF945D" w:rsidR="003B136C" w:rsidRDefault="00F53373" w:rsidP="6A4FB8B0">
            <w:pPr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</w:pPr>
            <w:r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JS </w:t>
            </w:r>
            <w:r w:rsidR="000D34AC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stated that </w:t>
            </w:r>
            <w:r w:rsidR="00125A3C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a </w:t>
            </w:r>
            <w:r w:rsidR="000D34AC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new guidance/toolkit </w:t>
            </w:r>
            <w:r w:rsidR="00125A3C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will be given to resident association chairs. </w:t>
            </w:r>
            <w:r w:rsidR="0068155D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JS invited the group to attend</w:t>
            </w:r>
            <w:r w:rsidR="00071C8E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the meetings in December for Health &amp; Safety and Fire Safety.  </w:t>
            </w:r>
            <w:r w:rsidR="002944AD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Resident gave an input in the contents of policies recently</w:t>
            </w:r>
            <w:r w:rsidR="00FF5699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.</w:t>
            </w:r>
            <w:r w:rsidR="00690652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 ID</w:t>
            </w:r>
            <w:r w:rsidR="006B7EB0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was impressed of the quality of feedback and the level of resident </w:t>
            </w:r>
            <w:r w:rsidR="00613205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experience made to the policy </w:t>
            </w:r>
            <w:r w:rsidR="005B7EB4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changes and</w:t>
            </w:r>
            <w:r w:rsidR="00613205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commented that it was nice to be listened to.</w:t>
            </w:r>
            <w:r w:rsidR="00C111A1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 ID congratulated JS on receiving awards</w:t>
            </w:r>
            <w:r w:rsidR="000F2018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on behalf of Housing 21</w:t>
            </w:r>
            <w:r w:rsidR="00C111A1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.  ID stated that </w:t>
            </w:r>
            <w:r w:rsidR="000C3A57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‘everyone’ was talking about the same thing at the National annual conference relating to </w:t>
            </w:r>
            <w:r w:rsidR="00C642A6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>Industry awareness of accommodation for older people,</w:t>
            </w:r>
            <w:r w:rsidR="00E62516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except for the Government.</w:t>
            </w:r>
            <w:r w:rsidR="00E46FB9"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  <w:t xml:space="preserve"> </w:t>
            </w:r>
          </w:p>
          <w:p w14:paraId="0658BC17" w14:textId="51DF8F4D" w:rsidR="001E0830" w:rsidRDefault="001E0830" w:rsidP="6A4FB8B0">
            <w:pPr>
              <w:rPr>
                <w:rStyle w:val="normaltextrun"/>
                <w:rFonts w:ascii="Calibri" w:eastAsia="Calibri" w:hAnsi="Calibri" w:cs="Calibri"/>
                <w:color w:val="003B64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5346193" w14:textId="4258683F" w:rsidR="003B136C" w:rsidRPr="00820FB9" w:rsidRDefault="00FF5699" w:rsidP="00F76C10">
            <w:pPr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  <w:r w:rsidRPr="00820FB9">
              <w:rPr>
                <w:rStyle w:val="normaltextrun"/>
                <w:rFonts w:ascii="Calibri" w:hAnsi="Calibri" w:cs="Calibri"/>
                <w:color w:val="003B64"/>
              </w:rPr>
              <w:t xml:space="preserve">JS will </w:t>
            </w:r>
            <w:r w:rsidR="000F2018">
              <w:rPr>
                <w:rStyle w:val="normaltextrun"/>
                <w:rFonts w:ascii="Calibri" w:hAnsi="Calibri" w:cs="Calibri"/>
                <w:color w:val="003B64"/>
              </w:rPr>
              <w:t xml:space="preserve">liaise with the policy owners to </w:t>
            </w:r>
            <w:r w:rsidR="00FE7227">
              <w:rPr>
                <w:rStyle w:val="normaltextrun"/>
                <w:rFonts w:ascii="Calibri" w:hAnsi="Calibri" w:cs="Calibri"/>
                <w:color w:val="003B64"/>
              </w:rPr>
              <w:t xml:space="preserve">provide </w:t>
            </w:r>
            <w:r w:rsidRPr="00820FB9">
              <w:rPr>
                <w:rStyle w:val="normaltextrun"/>
                <w:rFonts w:ascii="Calibri" w:hAnsi="Calibri" w:cs="Calibri"/>
                <w:color w:val="003B64"/>
              </w:rPr>
              <w:t xml:space="preserve">feedback on </w:t>
            </w:r>
            <w:proofErr w:type="gramStart"/>
            <w:r w:rsidRPr="00820FB9">
              <w:rPr>
                <w:rStyle w:val="normaltextrun"/>
                <w:rFonts w:ascii="Calibri" w:hAnsi="Calibri" w:cs="Calibri"/>
                <w:color w:val="003B64"/>
              </w:rPr>
              <w:t>what  polic</w:t>
            </w:r>
            <w:r w:rsidR="005B7EB4">
              <w:rPr>
                <w:rStyle w:val="normaltextrun"/>
                <w:rFonts w:ascii="Calibri" w:hAnsi="Calibri" w:cs="Calibri"/>
                <w:color w:val="003B64"/>
              </w:rPr>
              <w:t>y</w:t>
            </w:r>
            <w:proofErr w:type="gramEnd"/>
            <w:r w:rsidR="005B7EB4">
              <w:rPr>
                <w:rStyle w:val="normaltextrun"/>
                <w:rFonts w:ascii="Calibri" w:hAnsi="Calibri" w:cs="Calibri"/>
                <w:color w:val="003B64"/>
              </w:rPr>
              <w:t xml:space="preserve"> changes have been made</w:t>
            </w:r>
            <w:r w:rsidRPr="00820FB9">
              <w:rPr>
                <w:rStyle w:val="normaltextrun"/>
                <w:rFonts w:ascii="Calibri" w:hAnsi="Calibri" w:cs="Calibri"/>
                <w:color w:val="003B64"/>
              </w:rPr>
              <w:t xml:space="preserve"> </w:t>
            </w:r>
            <w:r w:rsidR="00820FB9" w:rsidRPr="00820FB9">
              <w:rPr>
                <w:rStyle w:val="normaltextrun"/>
                <w:rFonts w:ascii="Calibri" w:hAnsi="Calibri" w:cs="Calibri"/>
                <w:color w:val="003B64"/>
              </w:rPr>
              <w:t>because of</w:t>
            </w:r>
            <w:r w:rsidRPr="00820FB9">
              <w:rPr>
                <w:rStyle w:val="normaltextrun"/>
                <w:rFonts w:ascii="Calibri" w:hAnsi="Calibri" w:cs="Calibri"/>
                <w:color w:val="003B64"/>
              </w:rPr>
              <w:t xml:space="preserve"> resident </w:t>
            </w:r>
            <w:r w:rsidR="006B7EB0" w:rsidRPr="00820FB9">
              <w:rPr>
                <w:rStyle w:val="normaltextrun"/>
                <w:rFonts w:ascii="Calibri" w:hAnsi="Calibri" w:cs="Calibri"/>
                <w:color w:val="003B64"/>
              </w:rPr>
              <w:t>engagement</w:t>
            </w:r>
            <w:r w:rsidRPr="00820FB9">
              <w:rPr>
                <w:rStyle w:val="normaltextrun"/>
                <w:rFonts w:ascii="Calibri" w:hAnsi="Calibri" w:cs="Calibri"/>
                <w:color w:val="003B64"/>
              </w:rPr>
              <w:t>.</w:t>
            </w:r>
          </w:p>
        </w:tc>
      </w:tr>
      <w:tr w:rsidR="003B136C" w14:paraId="65815487" w14:textId="77777777" w:rsidTr="6A4FB8B0">
        <w:trPr>
          <w:trHeight w:val="300"/>
        </w:trPr>
        <w:tc>
          <w:tcPr>
            <w:tcW w:w="567" w:type="dxa"/>
          </w:tcPr>
          <w:p w14:paraId="51476BD6" w14:textId="04599A74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lastRenderedPageBreak/>
              <w:t>3.</w:t>
            </w:r>
          </w:p>
        </w:tc>
        <w:tc>
          <w:tcPr>
            <w:tcW w:w="2040" w:type="dxa"/>
          </w:tcPr>
          <w:p w14:paraId="25AED439" w14:textId="78C2369B" w:rsidR="003B136C" w:rsidRDefault="00F76C10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Service Charge Update</w:t>
            </w:r>
          </w:p>
          <w:p w14:paraId="71CFC851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3C00E0C3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08BB6186" w14:textId="4A04E4DF" w:rsidR="003B136C" w:rsidRPr="005B7EB4" w:rsidRDefault="00820FB9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  <w:r w:rsidRPr="005B7EB4">
              <w:rPr>
                <w:rStyle w:val="normaltextrun"/>
                <w:rFonts w:ascii="Calibri" w:hAnsi="Calibri" w:cs="Calibri"/>
                <w:color w:val="003B64"/>
              </w:rPr>
              <w:t>TJ reviewed the discussion points</w:t>
            </w:r>
            <w:r w:rsidR="003E178E">
              <w:rPr>
                <w:rStyle w:val="normaltextrun"/>
                <w:rFonts w:ascii="Calibri" w:hAnsi="Calibri" w:cs="Calibri"/>
                <w:color w:val="003B64"/>
              </w:rPr>
              <w:t xml:space="preserve"> from last time and the resident document guide </w:t>
            </w:r>
            <w:r w:rsidR="003E73F4">
              <w:rPr>
                <w:rStyle w:val="normaltextrun"/>
                <w:rFonts w:ascii="Calibri" w:hAnsi="Calibri" w:cs="Calibri"/>
                <w:color w:val="003B64"/>
              </w:rPr>
              <w:t>has been improved to show clear</w:t>
            </w:r>
            <w:r w:rsidR="00EE76FB">
              <w:rPr>
                <w:rStyle w:val="normaltextrun"/>
                <w:rFonts w:ascii="Calibri" w:hAnsi="Calibri" w:cs="Calibri"/>
                <w:color w:val="003B64"/>
              </w:rPr>
              <w:t xml:space="preserve"> separation of</w:t>
            </w:r>
            <w:r w:rsidR="003E73F4">
              <w:rPr>
                <w:rStyle w:val="normaltextrun"/>
                <w:rFonts w:ascii="Calibri" w:hAnsi="Calibri" w:cs="Calibri"/>
                <w:color w:val="003B64"/>
              </w:rPr>
              <w:t xml:space="preserve"> the service charges and rent charges</w:t>
            </w:r>
            <w:r w:rsidR="00EE76FB">
              <w:rPr>
                <w:rStyle w:val="normaltextrun"/>
                <w:rFonts w:ascii="Calibri" w:hAnsi="Calibri" w:cs="Calibri"/>
                <w:color w:val="003B64"/>
              </w:rPr>
              <w:t>.</w:t>
            </w:r>
            <w:r w:rsidR="007D2BD0">
              <w:rPr>
                <w:rStyle w:val="normaltextrun"/>
                <w:rFonts w:ascii="Calibri" w:hAnsi="Calibri" w:cs="Calibri"/>
                <w:color w:val="003B64"/>
              </w:rPr>
              <w:t xml:space="preserve">  </w:t>
            </w:r>
            <w:r w:rsidR="007F36FE">
              <w:rPr>
                <w:rStyle w:val="normaltextrun"/>
                <w:rFonts w:ascii="Calibri" w:hAnsi="Calibri" w:cs="Calibri"/>
                <w:color w:val="003B64"/>
              </w:rPr>
              <w:t>Documents for residents can be printed off by managers</w:t>
            </w:r>
            <w:r w:rsidR="005C7C34">
              <w:rPr>
                <w:rStyle w:val="normaltextrun"/>
                <w:rFonts w:ascii="Calibri" w:hAnsi="Calibri" w:cs="Calibri"/>
                <w:color w:val="003B64"/>
              </w:rPr>
              <w:t xml:space="preserve"> on court.  Managers will have a ‘CRIB’ sheet of </w:t>
            </w:r>
            <w:r w:rsidR="005000AD">
              <w:rPr>
                <w:rStyle w:val="normaltextrun"/>
                <w:rFonts w:ascii="Calibri" w:hAnsi="Calibri" w:cs="Calibri"/>
                <w:color w:val="003B64"/>
              </w:rPr>
              <w:t>f</w:t>
            </w:r>
            <w:r w:rsidR="005C7C34">
              <w:rPr>
                <w:rStyle w:val="normaltextrun"/>
                <w:rFonts w:ascii="Calibri" w:hAnsi="Calibri" w:cs="Calibri"/>
                <w:color w:val="003B64"/>
              </w:rPr>
              <w:t>requentl</w:t>
            </w:r>
            <w:r w:rsidR="005000AD">
              <w:rPr>
                <w:rStyle w:val="normaltextrun"/>
                <w:rFonts w:ascii="Calibri" w:hAnsi="Calibri" w:cs="Calibri"/>
                <w:color w:val="003B64"/>
              </w:rPr>
              <w:t>y asked Questions &amp; Answers from the service charge launch on 23</w:t>
            </w:r>
            <w:r w:rsidR="005000AD" w:rsidRPr="005000AD">
              <w:rPr>
                <w:rStyle w:val="normaltextrun"/>
                <w:rFonts w:ascii="Calibri" w:hAnsi="Calibri" w:cs="Calibri"/>
                <w:color w:val="003B64"/>
                <w:vertAlign w:val="superscript"/>
              </w:rPr>
              <w:t>rd</w:t>
            </w:r>
            <w:r w:rsidR="005000AD">
              <w:rPr>
                <w:rStyle w:val="normaltextrun"/>
                <w:rFonts w:ascii="Calibri" w:hAnsi="Calibri" w:cs="Calibri"/>
                <w:color w:val="003B64"/>
              </w:rPr>
              <w:t xml:space="preserve"> September</w:t>
            </w:r>
            <w:r w:rsidR="00302DF8">
              <w:rPr>
                <w:rStyle w:val="normaltextrun"/>
                <w:rFonts w:ascii="Calibri" w:hAnsi="Calibri" w:cs="Calibri"/>
                <w:color w:val="003B64"/>
              </w:rPr>
              <w:t>.  Posters will be displayed in courts soon.</w:t>
            </w:r>
            <w:r w:rsidR="00795838">
              <w:rPr>
                <w:rStyle w:val="normaltextrun"/>
                <w:rFonts w:ascii="Calibri" w:hAnsi="Calibri" w:cs="Calibri"/>
                <w:color w:val="003B64"/>
              </w:rPr>
              <w:t xml:space="preserve">  </w:t>
            </w:r>
            <w:r w:rsidR="00D54C88">
              <w:rPr>
                <w:rStyle w:val="normaltextrun"/>
                <w:rFonts w:ascii="Calibri" w:hAnsi="Calibri" w:cs="Calibri"/>
                <w:color w:val="003B64"/>
              </w:rPr>
              <w:t>A resident consultation will be offered</w:t>
            </w:r>
            <w:r w:rsidR="00255E85">
              <w:rPr>
                <w:rStyle w:val="normaltextrun"/>
                <w:rFonts w:ascii="Calibri" w:hAnsi="Calibri" w:cs="Calibri"/>
                <w:color w:val="003B64"/>
              </w:rPr>
              <w:t xml:space="preserve"> about the draft budget.  Residents who attend will be invited to complete an evaluation for</w:t>
            </w:r>
            <w:r w:rsidR="00F00C05">
              <w:rPr>
                <w:rStyle w:val="normaltextrun"/>
                <w:rFonts w:ascii="Calibri" w:hAnsi="Calibri" w:cs="Calibri"/>
                <w:color w:val="003B64"/>
              </w:rPr>
              <w:t xml:space="preserve">m which contains three questions.  </w:t>
            </w:r>
            <w:r w:rsidR="001A51A7">
              <w:rPr>
                <w:rStyle w:val="normaltextrun"/>
                <w:rFonts w:ascii="Calibri" w:hAnsi="Calibri" w:cs="Calibri"/>
                <w:color w:val="003B64"/>
              </w:rPr>
              <w:t>TJ</w:t>
            </w:r>
            <w:r w:rsidR="00756258">
              <w:rPr>
                <w:rStyle w:val="normaltextrun"/>
                <w:rFonts w:ascii="Calibri" w:hAnsi="Calibri" w:cs="Calibri"/>
                <w:color w:val="003B64"/>
              </w:rPr>
              <w:t>,</w:t>
            </w:r>
            <w:r w:rsidR="001A51A7">
              <w:rPr>
                <w:rStyle w:val="normaltextrun"/>
                <w:rFonts w:ascii="Calibri" w:hAnsi="Calibri" w:cs="Calibri"/>
                <w:color w:val="003B64"/>
              </w:rPr>
              <w:t xml:space="preserve"> answering a resident</w:t>
            </w:r>
            <w:r w:rsidR="00756258">
              <w:rPr>
                <w:rStyle w:val="normaltextrun"/>
                <w:rFonts w:ascii="Calibri" w:hAnsi="Calibri" w:cs="Calibri"/>
                <w:color w:val="003B64"/>
              </w:rPr>
              <w:t>’s</w:t>
            </w:r>
            <w:r w:rsidR="001A51A7">
              <w:rPr>
                <w:rStyle w:val="normaltextrun"/>
                <w:rFonts w:ascii="Calibri" w:hAnsi="Calibri" w:cs="Calibri"/>
                <w:color w:val="003B64"/>
              </w:rPr>
              <w:t xml:space="preserve"> question</w:t>
            </w:r>
            <w:r w:rsidR="00756258">
              <w:rPr>
                <w:rStyle w:val="normaltextrun"/>
                <w:rFonts w:ascii="Calibri" w:hAnsi="Calibri" w:cs="Calibri"/>
                <w:color w:val="003B64"/>
              </w:rPr>
              <w:t>,</w:t>
            </w:r>
            <w:r w:rsidR="001A51A7">
              <w:rPr>
                <w:rStyle w:val="normaltextrun"/>
                <w:rFonts w:ascii="Calibri" w:hAnsi="Calibri" w:cs="Calibri"/>
                <w:color w:val="003B64"/>
              </w:rPr>
              <w:t xml:space="preserve"> explained that the manager’s ‘CRIB’ sheet will show why decisions have been made relating to </w:t>
            </w:r>
            <w:r w:rsidR="0060622F">
              <w:rPr>
                <w:rStyle w:val="normaltextrun"/>
                <w:rFonts w:ascii="Calibri" w:hAnsi="Calibri" w:cs="Calibri"/>
                <w:color w:val="003B64"/>
              </w:rPr>
              <w:t xml:space="preserve">each of </w:t>
            </w:r>
            <w:r w:rsidR="001A51A7">
              <w:rPr>
                <w:rStyle w:val="normaltextrun"/>
                <w:rFonts w:ascii="Calibri" w:hAnsi="Calibri" w:cs="Calibri"/>
                <w:color w:val="003B64"/>
              </w:rPr>
              <w:t>the charges</w:t>
            </w:r>
            <w:r w:rsidR="0060622F">
              <w:rPr>
                <w:rStyle w:val="normaltextrun"/>
                <w:rFonts w:ascii="Calibri" w:hAnsi="Calibri" w:cs="Calibri"/>
                <w:color w:val="003B64"/>
              </w:rPr>
              <w:t xml:space="preserve">.  A discussion took place between TJ and residents about </w:t>
            </w:r>
            <w:r w:rsidR="00AF6BF3">
              <w:rPr>
                <w:rStyle w:val="normaltextrun"/>
                <w:rFonts w:ascii="Calibri" w:hAnsi="Calibri" w:cs="Calibri"/>
                <w:color w:val="003B64"/>
              </w:rPr>
              <w:t xml:space="preserve">the </w:t>
            </w:r>
            <w:proofErr w:type="spellStart"/>
            <w:r w:rsidR="00AF6BF3">
              <w:rPr>
                <w:rStyle w:val="normaltextrun"/>
                <w:rFonts w:ascii="Calibri" w:hAnsi="Calibri" w:cs="Calibri"/>
                <w:color w:val="003B64"/>
              </w:rPr>
              <w:t>well being</w:t>
            </w:r>
            <w:proofErr w:type="spellEnd"/>
            <w:r w:rsidR="00AF6BF3">
              <w:rPr>
                <w:rStyle w:val="normaltextrun"/>
                <w:rFonts w:ascii="Calibri" w:hAnsi="Calibri" w:cs="Calibri"/>
                <w:color w:val="003B64"/>
              </w:rPr>
              <w:t xml:space="preserve"> charge and local variations for external care suppliers</w:t>
            </w:r>
            <w:r w:rsidR="00C56F89">
              <w:rPr>
                <w:rStyle w:val="normaltextrun"/>
                <w:rFonts w:ascii="Calibri" w:hAnsi="Calibri" w:cs="Calibri"/>
                <w:color w:val="003B64"/>
              </w:rPr>
              <w:t>, in particular Kent pays directly to Local Authority rather than being included in Housing 21.</w:t>
            </w:r>
            <w:r w:rsidR="00DA0DDD">
              <w:rPr>
                <w:rStyle w:val="normaltextrun"/>
                <w:rFonts w:ascii="Calibri" w:hAnsi="Calibri" w:cs="Calibri"/>
                <w:color w:val="003B64"/>
              </w:rPr>
              <w:t xml:space="preserve">  Some decisions were made over 6 years ago</w:t>
            </w:r>
            <w:r w:rsidR="00937B21">
              <w:rPr>
                <w:rStyle w:val="normaltextrun"/>
                <w:rFonts w:ascii="Calibri" w:hAnsi="Calibri" w:cs="Calibri"/>
                <w:color w:val="003B64"/>
              </w:rPr>
              <w:t xml:space="preserve"> with generic </w:t>
            </w:r>
            <w:r w:rsidR="0099639E">
              <w:rPr>
                <w:rStyle w:val="normaltextrun"/>
                <w:rFonts w:ascii="Calibri" w:hAnsi="Calibri" w:cs="Calibri"/>
                <w:color w:val="003B64"/>
              </w:rPr>
              <w:t>descriptions for items.</w:t>
            </w:r>
            <w:r w:rsidR="002A3FA2">
              <w:rPr>
                <w:rStyle w:val="normaltextrun"/>
                <w:rFonts w:ascii="Calibri" w:hAnsi="Calibri" w:cs="Calibri"/>
                <w:color w:val="003B64"/>
              </w:rPr>
              <w:t xml:space="preserve">  TJ responded to resident question about the changes in </w:t>
            </w:r>
            <w:r w:rsidR="00D73F20">
              <w:rPr>
                <w:rStyle w:val="normaltextrun"/>
                <w:rFonts w:ascii="Calibri" w:hAnsi="Calibri" w:cs="Calibri"/>
                <w:color w:val="003B64"/>
              </w:rPr>
              <w:t>budget proposal layout taken from feedback about simplifying the language used</w:t>
            </w:r>
            <w:r w:rsidR="00401FBC">
              <w:rPr>
                <w:rStyle w:val="normaltextrun"/>
                <w:rFonts w:ascii="Calibri" w:hAnsi="Calibri" w:cs="Calibri"/>
                <w:color w:val="003B64"/>
              </w:rPr>
              <w:t>.  A discussion took place about the budget comparisons from previous year to</w:t>
            </w:r>
            <w:r w:rsidR="00984CEF">
              <w:rPr>
                <w:rStyle w:val="normaltextrun"/>
                <w:rFonts w:ascii="Calibri" w:hAnsi="Calibri" w:cs="Calibri"/>
                <w:color w:val="003B64"/>
              </w:rPr>
              <w:t xml:space="preserve"> form the projected budget.</w:t>
            </w:r>
          </w:p>
        </w:tc>
        <w:tc>
          <w:tcPr>
            <w:tcW w:w="3149" w:type="dxa"/>
          </w:tcPr>
          <w:p w14:paraId="050F9F15" w14:textId="77777777" w:rsidR="003B136C" w:rsidRPr="00756258" w:rsidRDefault="0099639E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</w:pPr>
            <w:r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 xml:space="preserve">TJ will review </w:t>
            </w:r>
            <w:r w:rsidR="00E84D80"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 xml:space="preserve">third party </w:t>
            </w:r>
            <w:r w:rsidR="00951A60"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 xml:space="preserve">care </w:t>
            </w:r>
            <w:r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>serv</w:t>
            </w:r>
            <w:r w:rsidR="00951A60"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>ice charges specifically to Kent.</w:t>
            </w:r>
          </w:p>
          <w:p w14:paraId="6DA99E3A" w14:textId="77777777" w:rsidR="00391B17" w:rsidRPr="00756258" w:rsidRDefault="00391B17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</w:pPr>
          </w:p>
          <w:p w14:paraId="0A61A42B" w14:textId="55B6FDB8" w:rsidR="00391B17" w:rsidRPr="00756258" w:rsidRDefault="00756258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</w:pPr>
            <w:r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>S</w:t>
            </w:r>
            <w:r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</w:rPr>
              <w:t>ophia Nakhooda will attend the next Forum meeting to discuss Core Support Charges</w:t>
            </w:r>
          </w:p>
          <w:p w14:paraId="5ED9A16E" w14:textId="77777777" w:rsidR="00984CEF" w:rsidRPr="00756258" w:rsidRDefault="00984CEF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</w:pPr>
          </w:p>
          <w:p w14:paraId="17990C80" w14:textId="0A00CCA0" w:rsidR="00984CEF" w:rsidRPr="005B7EB4" w:rsidRDefault="00984CEF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>TJ to ask Richard Lawton to answer specialist budget questions</w:t>
            </w:r>
            <w:r w:rsidR="00912664"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 xml:space="preserve"> relating to high variance projected costs</w:t>
            </w:r>
            <w:r w:rsidR="009F02C1" w:rsidRPr="00756258">
              <w:rPr>
                <w:rStyle w:val="normaltextrun"/>
                <w:rFonts w:asciiTheme="minorHAnsi" w:eastAsiaTheme="minorEastAsia" w:hAnsiTheme="minorHAnsi" w:cstheme="minorHAnsi"/>
                <w:color w:val="003B64"/>
                <w:lang w:eastAsia="en-US"/>
              </w:rPr>
              <w:t>.</w:t>
            </w:r>
          </w:p>
        </w:tc>
      </w:tr>
      <w:tr w:rsidR="003B136C" w14:paraId="79AE9849" w14:textId="77777777" w:rsidTr="6A4FB8B0">
        <w:trPr>
          <w:trHeight w:val="300"/>
        </w:trPr>
        <w:tc>
          <w:tcPr>
            <w:tcW w:w="567" w:type="dxa"/>
          </w:tcPr>
          <w:p w14:paraId="2D94AA91" w14:textId="60F76431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lastRenderedPageBreak/>
              <w:t>4.</w:t>
            </w:r>
          </w:p>
        </w:tc>
        <w:tc>
          <w:tcPr>
            <w:tcW w:w="2040" w:type="dxa"/>
          </w:tcPr>
          <w:p w14:paraId="25F4B750" w14:textId="22D2E12D" w:rsidR="003B136C" w:rsidRDefault="006E4744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Extra Care Head of Service Update</w:t>
            </w:r>
          </w:p>
          <w:p w14:paraId="225D91EE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6C2D9BA7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3B604941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156BA3D2" w14:textId="10E487C8" w:rsidR="003B136C" w:rsidRDefault="00C80189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From 14</w:t>
            </w:r>
            <w:r w:rsidRPr="00C80189">
              <w:rPr>
                <w:rStyle w:val="normaltextrun"/>
                <w:rFonts w:asciiTheme="minorHAnsi" w:eastAsiaTheme="minorEastAsia" w:hAnsiTheme="minorHAnsi" w:cstheme="minorBidi"/>
                <w:color w:val="003B64"/>
                <w:vertAlign w:val="superscript"/>
                <w:lang w:eastAsia="en-US"/>
              </w:rPr>
              <w:t>th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October</w:t>
            </w:r>
            <w:r w:rsidR="000A7C3B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, Operational employees 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have been planning to visit residents</w:t>
            </w:r>
            <w:r w:rsidR="00C624E4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in their home by appointment to </w:t>
            </w:r>
            <w:r w:rsidR="0063397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discuss repairs meeting the housing </w:t>
            </w:r>
            <w:proofErr w:type="gramStart"/>
            <w:r w:rsidR="0063397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standards, and</w:t>
            </w:r>
            <w:proofErr w:type="gramEnd"/>
            <w:r w:rsidR="0063397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will include a well-being check.  The </w:t>
            </w:r>
            <w:r w:rsidR="00DA1854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visits</w:t>
            </w:r>
            <w:r w:rsidR="00450F48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will be</w:t>
            </w:r>
            <w:r w:rsidR="00DA1854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conducted within the next three months</w:t>
            </w:r>
            <w:r w:rsidR="000A7C3B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,</w:t>
            </w:r>
            <w:r w:rsidR="00DA1854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by the end of December</w:t>
            </w:r>
            <w:r w:rsidR="000A7C3B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, and</w:t>
            </w:r>
            <w:r w:rsidR="00DA1854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will then be carried out on an annual basis going forward.</w:t>
            </w:r>
            <w:r w:rsidR="001F14F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 </w:t>
            </w:r>
            <w:r w:rsidR="00366C2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TJ explained that all properties including leaseholders will be offered a </w:t>
            </w:r>
            <w:r w:rsidR="000A7C3B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People and Property Visit (PPV).</w:t>
            </w:r>
          </w:p>
          <w:p w14:paraId="6ED94637" w14:textId="77777777" w:rsidR="00163550" w:rsidRDefault="00163550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5E8FDA14" w14:textId="77777777" w:rsidR="00163550" w:rsidRDefault="00163550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A discussion took place about the new ‘Birdie’ system, </w:t>
            </w:r>
            <w:r w:rsidR="0015205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the next stage to be rolled out soon.  </w:t>
            </w:r>
            <w:r w:rsidR="00ED185A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Laura Firth who leads on the project gave an update to TJ that </w:t>
            </w:r>
            <w:r w:rsidR="006D2158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‘Birdie’ is successful and 12 new schemes will go live soon.</w:t>
            </w:r>
            <w:r w:rsidR="00A668F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 An audit is being conducted to highlight some small technical issues around rostering and people getting used to the new system.</w:t>
            </w:r>
          </w:p>
          <w:p w14:paraId="65BE5C05" w14:textId="77777777" w:rsidR="00A23CDD" w:rsidRDefault="00A23CDD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7316B9B9" w14:textId="60CD2FEE" w:rsidR="00A23CDD" w:rsidRDefault="00A23CDD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Sophia</w:t>
            </w:r>
            <w:r w:rsidR="0072205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Nakhooda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is looking at the </w:t>
            </w:r>
            <w:r w:rsidR="0072205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Core Support Charges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</w:t>
            </w:r>
            <w:r w:rsidR="0072205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with the purpose of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standardis</w:t>
            </w:r>
            <w:r w:rsidR="0072205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ation, insofar as is possible.</w:t>
            </w:r>
          </w:p>
          <w:p w14:paraId="2F905AE5" w14:textId="77777777" w:rsidR="004A724C" w:rsidRDefault="004A724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0E8AD467" w14:textId="203DBA90" w:rsidR="004A724C" w:rsidRDefault="004A724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The repair dashboard is going live in </w:t>
            </w:r>
            <w:r w:rsidR="006C169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November to managers.  Managers will be able to view contractors</w:t>
            </w:r>
            <w:r w:rsidR="0072205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’</w:t>
            </w:r>
            <w:r w:rsidR="006C169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performance of </w:t>
            </w:r>
            <w:proofErr w:type="gramStart"/>
            <w:r w:rsidR="006C169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first time</w:t>
            </w:r>
            <w:proofErr w:type="gramEnd"/>
            <w:r w:rsidR="006C169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fix for high satisfaction and look at value for money.  </w:t>
            </w:r>
          </w:p>
          <w:p w14:paraId="3656F81B" w14:textId="77777777" w:rsidR="00833432" w:rsidRDefault="00833432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22B94CD9" w14:textId="242CE316" w:rsidR="008D07CF" w:rsidRDefault="00833432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lastRenderedPageBreak/>
              <w:t>A discussion took place about the</w:t>
            </w:r>
            <w:r w:rsidR="002574E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recent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Resident Satisfaction </w:t>
            </w:r>
            <w:r w:rsidR="002574E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survey 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process</w:t>
            </w:r>
            <w:r w:rsidR="002574E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.  </w:t>
            </w:r>
            <w:r w:rsidR="00603BA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Acquired property sites s</w:t>
            </w:r>
            <w:r w:rsidR="00D779ED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urveys will be completed by January</w:t>
            </w:r>
            <w:r w:rsidR="00806607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, following which point the organisational performance scores will be released.</w:t>
            </w:r>
          </w:p>
          <w:p w14:paraId="757A2BDA" w14:textId="77777777" w:rsidR="008D07CF" w:rsidRDefault="008D07CF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240D138E" w14:textId="39C5D49C" w:rsidR="008D07CF" w:rsidRDefault="002574EF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TJ responded to a resident question explaining that </w:t>
            </w:r>
            <w:r w:rsidR="003B021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employees completed a separate satisfaction survey with a 90 % </w:t>
            </w:r>
            <w:r w:rsidR="004B492D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increased response rate, with overall employee satisfaction of 82 % remaining the same as previous years.</w:t>
            </w:r>
            <w:r w:rsidR="00AA2EA8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  </w:t>
            </w:r>
          </w:p>
          <w:p w14:paraId="261C38A8" w14:textId="77777777" w:rsidR="008D07CF" w:rsidRDefault="008D07CF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52A200D6" w14:textId="1A16B72E" w:rsidR="00833432" w:rsidRDefault="00AA2EA8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TJ </w:t>
            </w:r>
            <w:r w:rsidR="00FC0B9D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informed residents that workshops will be conducted around managers time </w:t>
            </w:r>
            <w:r w:rsidR="008D07C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and </w:t>
            </w:r>
            <w:r w:rsidR="009C65A3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their </w:t>
            </w:r>
            <w:r w:rsidR="008D07C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capacity within their job roles</w:t>
            </w:r>
            <w:r w:rsidR="009C65A3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, including managers</w:t>
            </w:r>
            <w:r w:rsidR="008D07C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responsibilities and resources</w:t>
            </w:r>
            <w:r w:rsidR="009C65A3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available</w:t>
            </w:r>
            <w:r w:rsidR="008D07CF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.</w:t>
            </w:r>
            <w:r w:rsidR="00FC0B9D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</w:t>
            </w:r>
          </w:p>
          <w:p w14:paraId="1F0D15E0" w14:textId="77777777" w:rsidR="009C65A3" w:rsidRDefault="009C65A3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0004BF84" w14:textId="62D52628" w:rsidR="00597ECB" w:rsidRDefault="00FC4C1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Residents fed back as to their experience of the </w:t>
            </w:r>
            <w:r w:rsidR="00331B2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Resident Survey</w:t>
            </w:r>
            <w:r w:rsidR="001F0C8B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, with some not receiving theirs until late on in the process. </w:t>
            </w:r>
            <w:r w:rsidR="00C87677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A discussion took place about the use of Royal Mail in </w:t>
            </w:r>
            <w:r w:rsidR="0004750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their poor service of not </w:t>
            </w:r>
            <w:r w:rsidR="00C87677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delivering</w:t>
            </w:r>
            <w:r w:rsidR="0004750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or not collecting some of the surveys</w:t>
            </w:r>
            <w:r w:rsidR="00BC2352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, despite a tracked service</w:t>
            </w:r>
            <w:r w:rsidR="0004750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.  </w:t>
            </w:r>
            <w:r w:rsidR="00060C4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JS apologised </w:t>
            </w:r>
            <w:r w:rsidR="003937C3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that some residents had not had an optimal survey experience and </w:t>
            </w:r>
            <w:r w:rsidR="00153269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said that he had been collating </w:t>
            </w:r>
            <w:r w:rsidR="00E4307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a </w:t>
            </w:r>
            <w:proofErr w:type="gramStart"/>
            <w:r w:rsidR="00E4307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lessons</w:t>
            </w:r>
            <w:proofErr w:type="gramEnd"/>
            <w:r w:rsidR="00E4307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learned document so as to review how the process is conducted in the future.  </w:t>
            </w:r>
          </w:p>
          <w:p w14:paraId="179036BD" w14:textId="639B0492" w:rsidR="005A2A03" w:rsidRDefault="00646697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lastRenderedPageBreak/>
              <w:t xml:space="preserve">A resident raised </w:t>
            </w:r>
            <w:r w:rsidR="00CE28D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a concern that the Care Survey and Satisfaction Survey were delivered simultaneously. In these instances, only the person in receipt of care is required to </w:t>
            </w:r>
            <w:r w:rsidR="00856C43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complete the first, whereas the Satisfaction survey is per household. JS explained that the Regulator require</w:t>
            </w:r>
            <w:r w:rsidR="00515488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ments state</w:t>
            </w:r>
            <w:r w:rsidR="00856C43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one satisfaction survey per household</w:t>
            </w:r>
            <w:r w:rsidR="00515488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. He noted that </w:t>
            </w:r>
            <w:r w:rsidR="00AA34C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running more than one survey concurrently could have ethical concerns and has included as part of the lessons learned.</w:t>
            </w:r>
          </w:p>
          <w:p w14:paraId="5EFC907E" w14:textId="77777777" w:rsidR="00646697" w:rsidRDefault="00646697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561774CB" w14:textId="0D43D5DF" w:rsidR="005A2A03" w:rsidRDefault="005A2A03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TJ informed the group about the Helping Hand</w:t>
            </w:r>
            <w:r w:rsidR="00482A2E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s</w:t>
            </w: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Fund</w:t>
            </w:r>
            <w:r w:rsidR="004D24D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running events on 5</w:t>
            </w:r>
            <w:r w:rsidR="004D24D0" w:rsidRPr="004D24D0">
              <w:rPr>
                <w:rStyle w:val="normaltextrun"/>
                <w:rFonts w:asciiTheme="minorHAnsi" w:eastAsiaTheme="minorEastAsia" w:hAnsiTheme="minorHAnsi" w:cstheme="minorBidi"/>
                <w:color w:val="003B64"/>
                <w:vertAlign w:val="superscript"/>
                <w:lang w:eastAsia="en-US"/>
              </w:rPr>
              <w:t>th</w:t>
            </w:r>
            <w:r w:rsidR="004D24D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November and 3</w:t>
            </w:r>
            <w:r w:rsidR="004D24D0" w:rsidRPr="004D24D0">
              <w:rPr>
                <w:rStyle w:val="normaltextrun"/>
                <w:rFonts w:asciiTheme="minorHAnsi" w:eastAsiaTheme="minorEastAsia" w:hAnsiTheme="minorHAnsi" w:cstheme="minorBidi"/>
                <w:color w:val="003B64"/>
                <w:vertAlign w:val="superscript"/>
                <w:lang w:eastAsia="en-US"/>
              </w:rPr>
              <w:t>rd</w:t>
            </w:r>
            <w:r w:rsidR="004D24D0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 December.</w:t>
            </w:r>
          </w:p>
          <w:p w14:paraId="77E70E83" w14:textId="652931F8" w:rsidR="009C65A3" w:rsidRPr="005B7EB4" w:rsidRDefault="009C65A3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</w:tc>
        <w:tc>
          <w:tcPr>
            <w:tcW w:w="3149" w:type="dxa"/>
          </w:tcPr>
          <w:p w14:paraId="3784B4D6" w14:textId="77777777" w:rsidR="003B136C" w:rsidRDefault="00D44224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lastRenderedPageBreak/>
              <w:t>LF to give feedback on the data from the ‘Birdie’ audit.</w:t>
            </w:r>
          </w:p>
          <w:p w14:paraId="79EAECD7" w14:textId="77777777" w:rsidR="00B119AC" w:rsidRDefault="00B119A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76C1B32B" w14:textId="104771AE" w:rsidR="00B119AC" w:rsidRDefault="00B119A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 xml:space="preserve">JS to review </w:t>
            </w:r>
            <w:r w:rsidR="00B13B24"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  <w:t>the survey campaign and its associated challenges. He will report back to this Forum with an update.</w:t>
            </w:r>
          </w:p>
          <w:p w14:paraId="1D5689D2" w14:textId="77777777" w:rsidR="000F6643" w:rsidRDefault="000F6643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  <w:p w14:paraId="7624B7DD" w14:textId="1FE0E945" w:rsidR="000F6643" w:rsidRPr="005B7EB4" w:rsidRDefault="000F6643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  <w:lang w:eastAsia="en-US"/>
              </w:rPr>
            </w:pPr>
          </w:p>
        </w:tc>
      </w:tr>
      <w:tr w:rsidR="003B136C" w14:paraId="5036D2CC" w14:textId="77777777" w:rsidTr="6A4FB8B0">
        <w:trPr>
          <w:trHeight w:val="300"/>
        </w:trPr>
        <w:tc>
          <w:tcPr>
            <w:tcW w:w="567" w:type="dxa"/>
          </w:tcPr>
          <w:p w14:paraId="3A15243A" w14:textId="57C688BA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lastRenderedPageBreak/>
              <w:t>5.</w:t>
            </w:r>
          </w:p>
        </w:tc>
        <w:tc>
          <w:tcPr>
            <w:tcW w:w="2040" w:type="dxa"/>
          </w:tcPr>
          <w:p w14:paraId="581B9AB6" w14:textId="08B75056" w:rsidR="003B136C" w:rsidRDefault="006E474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Forum Structure</w:t>
            </w:r>
          </w:p>
        </w:tc>
        <w:tc>
          <w:tcPr>
            <w:tcW w:w="3595" w:type="dxa"/>
          </w:tcPr>
          <w:p w14:paraId="35DD60E9" w14:textId="77777777" w:rsidR="003B136C" w:rsidRDefault="002261D5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 xml:space="preserve">ID suggested encouraging all other Housing 21 resident associations </w:t>
            </w:r>
            <w:r w:rsidR="002F5F7F"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>to join the forum to give a stronger voice representing residents views.</w:t>
            </w:r>
            <w:r w:rsidR="00CE341D"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 xml:space="preserve">  It was agreed that the current forum should meet every 6 weeks and for the meetings to last no more than 2 hours.</w:t>
            </w:r>
          </w:p>
          <w:p w14:paraId="6DD1B440" w14:textId="77777777" w:rsidR="000F1746" w:rsidRDefault="000F174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</w:pPr>
          </w:p>
          <w:p w14:paraId="360B298F" w14:textId="01A5EC10" w:rsidR="000F1746" w:rsidRPr="005B7EB4" w:rsidRDefault="000F174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 xml:space="preserve">ID </w:t>
            </w:r>
            <w:r w:rsidR="007F1D9A"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>suggested that members of the Forum</w:t>
            </w:r>
            <w:r w:rsidR="00F2237A"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 xml:space="preserve"> seek involvement in other engagement groups and use the regular Forum meetings to feedback on activity in those areas.</w:t>
            </w:r>
            <w:r w:rsidR="00CD6911">
              <w:rPr>
                <w:rStyle w:val="normaltextrun"/>
                <w:rFonts w:asciiTheme="minorHAnsi" w:eastAsiaTheme="minorEastAsia" w:hAnsiTheme="minorHAnsi" w:cstheme="minorBidi"/>
                <w:color w:val="003B64"/>
              </w:rPr>
              <w:t xml:space="preserve">  </w:t>
            </w:r>
          </w:p>
        </w:tc>
        <w:tc>
          <w:tcPr>
            <w:tcW w:w="3149" w:type="dxa"/>
          </w:tcPr>
          <w:p w14:paraId="6D9C939F" w14:textId="77777777" w:rsidR="003B136C" w:rsidRDefault="009E4E5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  <w:r>
              <w:rPr>
                <w:rStyle w:val="normaltextrun"/>
                <w:rFonts w:ascii="Calibri" w:hAnsi="Calibri" w:cs="Calibri"/>
                <w:color w:val="003B64"/>
              </w:rPr>
              <w:t xml:space="preserve">JS &amp; ID to provide a list of </w:t>
            </w:r>
            <w:proofErr w:type="gramStart"/>
            <w:r>
              <w:rPr>
                <w:rStyle w:val="normaltextrun"/>
                <w:rFonts w:ascii="Calibri" w:hAnsi="Calibri" w:cs="Calibri"/>
                <w:color w:val="003B64"/>
              </w:rPr>
              <w:t>sub groups</w:t>
            </w:r>
            <w:proofErr w:type="gramEnd"/>
            <w:r>
              <w:rPr>
                <w:rStyle w:val="normaltextrun"/>
                <w:rFonts w:ascii="Calibri" w:hAnsi="Calibri" w:cs="Calibri"/>
                <w:color w:val="003B64"/>
              </w:rPr>
              <w:t xml:space="preserve"> and circulate to the main forum.</w:t>
            </w:r>
          </w:p>
          <w:p w14:paraId="42809CE4" w14:textId="77777777" w:rsidR="00D47936" w:rsidRDefault="00D4793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</w:p>
          <w:p w14:paraId="67E90BA1" w14:textId="7C5087E7" w:rsidR="00D47936" w:rsidRDefault="00D4793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  <w:r>
              <w:rPr>
                <w:rStyle w:val="normaltextrun"/>
                <w:rFonts w:ascii="Calibri" w:hAnsi="Calibri" w:cs="Calibri"/>
                <w:color w:val="003B64"/>
              </w:rPr>
              <w:t>JS will write to other networks for representation</w:t>
            </w:r>
            <w:r w:rsidR="007F1D9A">
              <w:rPr>
                <w:rStyle w:val="normaltextrun"/>
                <w:rFonts w:ascii="Calibri" w:hAnsi="Calibri" w:cs="Calibri"/>
                <w:color w:val="003B64"/>
              </w:rPr>
              <w:t xml:space="preserve"> on the Forum.</w:t>
            </w:r>
          </w:p>
          <w:p w14:paraId="52853A95" w14:textId="77777777" w:rsidR="005D2BAF" w:rsidRDefault="005D2BAF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</w:p>
          <w:p w14:paraId="65462CF0" w14:textId="2DD733F9" w:rsidR="005D2BAF" w:rsidRPr="005B7EB4" w:rsidRDefault="005D2BAF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3B64"/>
              </w:rPr>
            </w:pPr>
            <w:r>
              <w:rPr>
                <w:rStyle w:val="normaltextrun"/>
                <w:rFonts w:ascii="Calibri" w:hAnsi="Calibri" w:cs="Calibri"/>
                <w:color w:val="003B64"/>
              </w:rPr>
              <w:t>JS will put contact details on a directory for Heads of Service</w:t>
            </w:r>
            <w:r w:rsidR="00704E56">
              <w:rPr>
                <w:rStyle w:val="normaltextrun"/>
                <w:rFonts w:ascii="Calibri" w:hAnsi="Calibri" w:cs="Calibri"/>
                <w:color w:val="003B64"/>
              </w:rPr>
              <w:t xml:space="preserve"> – H21 employees that run </w:t>
            </w:r>
            <w:r w:rsidR="00065CE8">
              <w:rPr>
                <w:rStyle w:val="normaltextrun"/>
                <w:rFonts w:ascii="Calibri" w:hAnsi="Calibri" w:cs="Calibri"/>
                <w:color w:val="003B64"/>
              </w:rPr>
              <w:t>networks</w:t>
            </w:r>
          </w:p>
        </w:tc>
      </w:tr>
      <w:tr w:rsidR="003B136C" w14:paraId="472D0848" w14:textId="77777777" w:rsidTr="6A4FB8B0">
        <w:trPr>
          <w:trHeight w:val="300"/>
        </w:trPr>
        <w:tc>
          <w:tcPr>
            <w:tcW w:w="567" w:type="dxa"/>
          </w:tcPr>
          <w:p w14:paraId="6241AD41" w14:textId="7AA93F2C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6.</w:t>
            </w:r>
          </w:p>
        </w:tc>
        <w:tc>
          <w:tcPr>
            <w:tcW w:w="2040" w:type="dxa"/>
          </w:tcPr>
          <w:p w14:paraId="04A972AC" w14:textId="4C17700C" w:rsidR="003B136C" w:rsidRDefault="4BF0A6F6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 w:rsidRPr="6A4FB8B0"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AOB</w:t>
            </w:r>
          </w:p>
          <w:p w14:paraId="7F085E04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02A74C0E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  <w:p w14:paraId="0CA08BF4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</w:p>
        </w:tc>
        <w:tc>
          <w:tcPr>
            <w:tcW w:w="3595" w:type="dxa"/>
          </w:tcPr>
          <w:p w14:paraId="0625D45B" w14:textId="2A46AA6C" w:rsidR="003B136C" w:rsidRPr="005B7EB4" w:rsidRDefault="00F87414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3B64"/>
              </w:rPr>
            </w:pPr>
            <w:r>
              <w:rPr>
                <w:rStyle w:val="normaltextrun"/>
                <w:rFonts w:ascii="Calibri" w:hAnsi="Calibri" w:cs="Calibri"/>
                <w:color w:val="003B64"/>
              </w:rPr>
              <w:lastRenderedPageBreak/>
              <w:t>No comments.</w:t>
            </w:r>
          </w:p>
        </w:tc>
        <w:tc>
          <w:tcPr>
            <w:tcW w:w="3149" w:type="dxa"/>
          </w:tcPr>
          <w:p w14:paraId="745049D3" w14:textId="0FD981E9" w:rsidR="003B136C" w:rsidRPr="005B7EB4" w:rsidRDefault="003B136C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6E4744" w14:paraId="07204D40" w14:textId="77777777" w:rsidTr="6A4FB8B0">
        <w:trPr>
          <w:trHeight w:val="300"/>
        </w:trPr>
        <w:tc>
          <w:tcPr>
            <w:tcW w:w="567" w:type="dxa"/>
          </w:tcPr>
          <w:p w14:paraId="5430C22E" w14:textId="32FAF01D" w:rsidR="006E4744" w:rsidRDefault="006E4744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7.</w:t>
            </w:r>
          </w:p>
        </w:tc>
        <w:tc>
          <w:tcPr>
            <w:tcW w:w="2040" w:type="dxa"/>
          </w:tcPr>
          <w:p w14:paraId="6D964403" w14:textId="2D78FF5F" w:rsidR="006E4744" w:rsidRPr="6A4FB8B0" w:rsidRDefault="006E4744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3B6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3B64"/>
              </w:rPr>
              <w:t>Campbell Tickell: Reviewing how Residents’ Voices are Heard</w:t>
            </w:r>
          </w:p>
        </w:tc>
        <w:tc>
          <w:tcPr>
            <w:tcW w:w="3595" w:type="dxa"/>
          </w:tcPr>
          <w:p w14:paraId="38BC171C" w14:textId="12FD457A" w:rsidR="006E4744" w:rsidRPr="006E4744" w:rsidRDefault="006E4744" w:rsidP="6A4FB8B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i/>
                <w:iCs/>
                <w:color w:val="003B64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3B64"/>
              </w:rPr>
              <w:t>Closed to H21 employees</w:t>
            </w:r>
          </w:p>
        </w:tc>
        <w:tc>
          <w:tcPr>
            <w:tcW w:w="3149" w:type="dxa"/>
          </w:tcPr>
          <w:p w14:paraId="22CF55EE" w14:textId="05C06E6D" w:rsidR="006E4744" w:rsidRPr="006E4744" w:rsidRDefault="006E4744" w:rsidP="6A4FB8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b/>
                <w:bCs/>
                <w:i/>
                <w:iCs/>
              </w:rPr>
              <w:t>Closed to H21 Employees</w:t>
            </w:r>
          </w:p>
        </w:tc>
      </w:tr>
    </w:tbl>
    <w:p w14:paraId="6AF8D4C3" w14:textId="50F149C6" w:rsidR="6A4FB8B0" w:rsidRDefault="6A4FB8B0"/>
    <w:p w14:paraId="5D75A8C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0838942B" w14:textId="77777777" w:rsidR="003B136C" w:rsidRPr="003B136C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B64"/>
        </w:rPr>
      </w:pPr>
    </w:p>
    <w:p w14:paraId="45505B6B" w14:textId="77777777" w:rsidR="00A445DC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B86D63" w14:textId="0834A076" w:rsidR="00A57606" w:rsidRPr="00A445DC" w:rsidRDefault="00A57606" w:rsidP="00A57606">
      <w:pPr>
        <w:jc w:val="center"/>
        <w:rPr>
          <w:rFonts w:ascii="Calibri" w:hAnsi="Calibri" w:cs="Calibri"/>
          <w:b/>
          <w:bCs/>
          <w:color w:val="003B64"/>
          <w:sz w:val="24"/>
          <w:szCs w:val="24"/>
        </w:rPr>
      </w:pPr>
    </w:p>
    <w:sectPr w:rsidR="00A57606" w:rsidRPr="00A445DC" w:rsidSect="00784B52">
      <w:headerReference w:type="default" r:id="rId10"/>
      <w:footerReference w:type="default" r:id="rId11"/>
      <w:pgSz w:w="11906" w:h="16838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EFD6" w14:textId="77777777" w:rsidR="000A34F5" w:rsidRDefault="000A34F5" w:rsidP="00B301BF">
      <w:pPr>
        <w:spacing w:after="0" w:line="240" w:lineRule="auto"/>
      </w:pPr>
      <w:r>
        <w:separator/>
      </w:r>
    </w:p>
  </w:endnote>
  <w:endnote w:type="continuationSeparator" w:id="0">
    <w:p w14:paraId="630ED299" w14:textId="77777777" w:rsidR="000A34F5" w:rsidRDefault="000A34F5" w:rsidP="00B301BF">
      <w:pPr>
        <w:spacing w:after="0" w:line="240" w:lineRule="auto"/>
      </w:pPr>
      <w:r>
        <w:continuationSeparator/>
      </w:r>
    </w:p>
  </w:endnote>
  <w:endnote w:type="continuationNotice" w:id="1">
    <w:p w14:paraId="2D8F5FAF" w14:textId="77777777" w:rsidR="000A34F5" w:rsidRDefault="000A3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8038" w14:textId="77777777" w:rsidR="000A34F5" w:rsidRDefault="000A34F5" w:rsidP="00B301BF">
      <w:pPr>
        <w:spacing w:after="0" w:line="240" w:lineRule="auto"/>
      </w:pPr>
      <w:r>
        <w:separator/>
      </w:r>
    </w:p>
  </w:footnote>
  <w:footnote w:type="continuationSeparator" w:id="0">
    <w:p w14:paraId="3E5D2A4E" w14:textId="77777777" w:rsidR="000A34F5" w:rsidRDefault="000A34F5" w:rsidP="00B301BF">
      <w:pPr>
        <w:spacing w:after="0" w:line="240" w:lineRule="auto"/>
      </w:pPr>
      <w:r>
        <w:continuationSeparator/>
      </w:r>
    </w:p>
  </w:footnote>
  <w:footnote w:type="continuationNotice" w:id="1">
    <w:p w14:paraId="2AD2E0D8" w14:textId="77777777" w:rsidR="000A34F5" w:rsidRDefault="000A3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1E4CE41C" w:rsidR="00B301BF" w:rsidRDefault="000B4555">
    <w:pPr>
      <w:pStyle w:val="Header"/>
    </w:pPr>
    <w:r w:rsidRPr="00B301BF">
      <w:rPr>
        <w:noProof/>
      </w:rPr>
      <w:drawing>
        <wp:anchor distT="0" distB="0" distL="114300" distR="114300" simplePos="0" relativeHeight="251658240" behindDoc="1" locked="0" layoutInCell="1" allowOverlap="1" wp14:anchorId="2D1A8EF3" wp14:editId="33E3F924">
          <wp:simplePos x="0" y="0"/>
          <wp:positionH relativeFrom="column">
            <wp:posOffset>3829050</wp:posOffset>
          </wp:positionH>
          <wp:positionV relativeFrom="page">
            <wp:posOffset>466725</wp:posOffset>
          </wp:positionV>
          <wp:extent cx="2385060" cy="704850"/>
          <wp:effectExtent l="0" t="0" r="0" b="0"/>
          <wp:wrapTopAndBottom/>
          <wp:docPr id="55" name="Graphic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24">
      <w:rPr>
        <w:noProof/>
      </w:rPr>
      <w:drawing>
        <wp:anchor distT="0" distB="0" distL="114300" distR="114300" simplePos="0" relativeHeight="251658241" behindDoc="1" locked="0" layoutInCell="1" allowOverlap="1" wp14:anchorId="67619CDA" wp14:editId="69F4A9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1"/>
  </w:num>
  <w:num w:numId="2" w16cid:durableId="1310288212">
    <w:abstractNumId w:val="2"/>
  </w:num>
  <w:num w:numId="3" w16cid:durableId="34760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5B01"/>
    <w:rsid w:val="00032B10"/>
    <w:rsid w:val="000472BE"/>
    <w:rsid w:val="0004750E"/>
    <w:rsid w:val="00047AC9"/>
    <w:rsid w:val="00054BAF"/>
    <w:rsid w:val="00060C4E"/>
    <w:rsid w:val="00062F52"/>
    <w:rsid w:val="00065CE8"/>
    <w:rsid w:val="00066DC9"/>
    <w:rsid w:val="00071C8E"/>
    <w:rsid w:val="000832C5"/>
    <w:rsid w:val="00094079"/>
    <w:rsid w:val="000A34F5"/>
    <w:rsid w:val="000A7C3B"/>
    <w:rsid w:val="000B4555"/>
    <w:rsid w:val="000C0AF1"/>
    <w:rsid w:val="000C2845"/>
    <w:rsid w:val="000C3A57"/>
    <w:rsid w:val="000C6C8C"/>
    <w:rsid w:val="000C7A76"/>
    <w:rsid w:val="000D34AC"/>
    <w:rsid w:val="000D7FA5"/>
    <w:rsid w:val="000F1746"/>
    <w:rsid w:val="000F2018"/>
    <w:rsid w:val="000F49A9"/>
    <w:rsid w:val="000F6643"/>
    <w:rsid w:val="00125A3C"/>
    <w:rsid w:val="00131C9D"/>
    <w:rsid w:val="0013281E"/>
    <w:rsid w:val="00140DFD"/>
    <w:rsid w:val="001421B7"/>
    <w:rsid w:val="0015205E"/>
    <w:rsid w:val="00153269"/>
    <w:rsid w:val="00163550"/>
    <w:rsid w:val="0017681A"/>
    <w:rsid w:val="001A51A7"/>
    <w:rsid w:val="001C35FB"/>
    <w:rsid w:val="001C3A4D"/>
    <w:rsid w:val="001E0830"/>
    <w:rsid w:val="001F0C8B"/>
    <w:rsid w:val="001F14F2"/>
    <w:rsid w:val="002261D5"/>
    <w:rsid w:val="00255E85"/>
    <w:rsid w:val="002574EF"/>
    <w:rsid w:val="00287ACE"/>
    <w:rsid w:val="002944AD"/>
    <w:rsid w:val="002A3FA2"/>
    <w:rsid w:val="002B47F5"/>
    <w:rsid w:val="002F2921"/>
    <w:rsid w:val="002F5F7F"/>
    <w:rsid w:val="00302DF8"/>
    <w:rsid w:val="00331B22"/>
    <w:rsid w:val="00366C2F"/>
    <w:rsid w:val="00372ADD"/>
    <w:rsid w:val="00391B17"/>
    <w:rsid w:val="003937C3"/>
    <w:rsid w:val="003A3536"/>
    <w:rsid w:val="003B0210"/>
    <w:rsid w:val="003B136C"/>
    <w:rsid w:val="003E178E"/>
    <w:rsid w:val="003E73F4"/>
    <w:rsid w:val="00401FBC"/>
    <w:rsid w:val="00406D4D"/>
    <w:rsid w:val="004209D5"/>
    <w:rsid w:val="0042497C"/>
    <w:rsid w:val="00432777"/>
    <w:rsid w:val="00440C48"/>
    <w:rsid w:val="00441AD3"/>
    <w:rsid w:val="00450F48"/>
    <w:rsid w:val="0045521C"/>
    <w:rsid w:val="00482A2E"/>
    <w:rsid w:val="004A339D"/>
    <w:rsid w:val="004A6DBB"/>
    <w:rsid w:val="004A724C"/>
    <w:rsid w:val="004B492D"/>
    <w:rsid w:val="004D24D0"/>
    <w:rsid w:val="004F0659"/>
    <w:rsid w:val="005000AD"/>
    <w:rsid w:val="00515488"/>
    <w:rsid w:val="00520593"/>
    <w:rsid w:val="0053361C"/>
    <w:rsid w:val="005339A5"/>
    <w:rsid w:val="005344E3"/>
    <w:rsid w:val="005569D0"/>
    <w:rsid w:val="00586E93"/>
    <w:rsid w:val="00594AF8"/>
    <w:rsid w:val="00597ECB"/>
    <w:rsid w:val="005A2A03"/>
    <w:rsid w:val="005A5124"/>
    <w:rsid w:val="005B7EB4"/>
    <w:rsid w:val="005C30B2"/>
    <w:rsid w:val="005C7C34"/>
    <w:rsid w:val="005D2BAF"/>
    <w:rsid w:val="005E435B"/>
    <w:rsid w:val="005E461F"/>
    <w:rsid w:val="00603BAE"/>
    <w:rsid w:val="0060622F"/>
    <w:rsid w:val="00613058"/>
    <w:rsid w:val="00613205"/>
    <w:rsid w:val="0063397E"/>
    <w:rsid w:val="00646697"/>
    <w:rsid w:val="006659F6"/>
    <w:rsid w:val="00671FC3"/>
    <w:rsid w:val="0068155D"/>
    <w:rsid w:val="00690652"/>
    <w:rsid w:val="006A74D3"/>
    <w:rsid w:val="006B3F3A"/>
    <w:rsid w:val="006B7EB0"/>
    <w:rsid w:val="006C1692"/>
    <w:rsid w:val="006D2158"/>
    <w:rsid w:val="006E4744"/>
    <w:rsid w:val="00704E56"/>
    <w:rsid w:val="007110A5"/>
    <w:rsid w:val="00722059"/>
    <w:rsid w:val="00731B7F"/>
    <w:rsid w:val="00756258"/>
    <w:rsid w:val="00780504"/>
    <w:rsid w:val="00784B52"/>
    <w:rsid w:val="00795838"/>
    <w:rsid w:val="007A1548"/>
    <w:rsid w:val="007D2BD0"/>
    <w:rsid w:val="007F1D9A"/>
    <w:rsid w:val="007F36FE"/>
    <w:rsid w:val="00800035"/>
    <w:rsid w:val="00802D04"/>
    <w:rsid w:val="00806607"/>
    <w:rsid w:val="0081371E"/>
    <w:rsid w:val="00820FB9"/>
    <w:rsid w:val="008237E4"/>
    <w:rsid w:val="00833432"/>
    <w:rsid w:val="00840255"/>
    <w:rsid w:val="0084123D"/>
    <w:rsid w:val="00847758"/>
    <w:rsid w:val="00856C43"/>
    <w:rsid w:val="008574A7"/>
    <w:rsid w:val="0089585E"/>
    <w:rsid w:val="008A0067"/>
    <w:rsid w:val="008B78B2"/>
    <w:rsid w:val="008C0EA5"/>
    <w:rsid w:val="008C115C"/>
    <w:rsid w:val="008D07CF"/>
    <w:rsid w:val="008E5589"/>
    <w:rsid w:val="00912664"/>
    <w:rsid w:val="00925318"/>
    <w:rsid w:val="0092722E"/>
    <w:rsid w:val="009366C5"/>
    <w:rsid w:val="00937B21"/>
    <w:rsid w:val="009445C6"/>
    <w:rsid w:val="00951A60"/>
    <w:rsid w:val="00953387"/>
    <w:rsid w:val="00984CEF"/>
    <w:rsid w:val="0099639E"/>
    <w:rsid w:val="009A271C"/>
    <w:rsid w:val="009A73EB"/>
    <w:rsid w:val="009C2A72"/>
    <w:rsid w:val="009C3115"/>
    <w:rsid w:val="009C65A3"/>
    <w:rsid w:val="009D738D"/>
    <w:rsid w:val="009E2FBA"/>
    <w:rsid w:val="009E4E56"/>
    <w:rsid w:val="009E5561"/>
    <w:rsid w:val="009E6EA0"/>
    <w:rsid w:val="009F02C1"/>
    <w:rsid w:val="00A23CDD"/>
    <w:rsid w:val="00A25FFB"/>
    <w:rsid w:val="00A437A6"/>
    <w:rsid w:val="00A445DC"/>
    <w:rsid w:val="00A57606"/>
    <w:rsid w:val="00A63C4D"/>
    <w:rsid w:val="00A668F9"/>
    <w:rsid w:val="00AA2EA8"/>
    <w:rsid w:val="00AA34CE"/>
    <w:rsid w:val="00AB946C"/>
    <w:rsid w:val="00AC01C1"/>
    <w:rsid w:val="00AF386D"/>
    <w:rsid w:val="00AF6BF3"/>
    <w:rsid w:val="00B119AC"/>
    <w:rsid w:val="00B13B24"/>
    <w:rsid w:val="00B301BF"/>
    <w:rsid w:val="00B43231"/>
    <w:rsid w:val="00B57BE2"/>
    <w:rsid w:val="00B63088"/>
    <w:rsid w:val="00BC2352"/>
    <w:rsid w:val="00BE649A"/>
    <w:rsid w:val="00BF408D"/>
    <w:rsid w:val="00C111A1"/>
    <w:rsid w:val="00C340E0"/>
    <w:rsid w:val="00C56F89"/>
    <w:rsid w:val="00C624E4"/>
    <w:rsid w:val="00C642A6"/>
    <w:rsid w:val="00C80189"/>
    <w:rsid w:val="00C87677"/>
    <w:rsid w:val="00CC1C50"/>
    <w:rsid w:val="00CD6911"/>
    <w:rsid w:val="00CD6B51"/>
    <w:rsid w:val="00CE28DE"/>
    <w:rsid w:val="00CE341D"/>
    <w:rsid w:val="00D44224"/>
    <w:rsid w:val="00D47936"/>
    <w:rsid w:val="00D54C88"/>
    <w:rsid w:val="00D641E8"/>
    <w:rsid w:val="00D67121"/>
    <w:rsid w:val="00D73F20"/>
    <w:rsid w:val="00D779ED"/>
    <w:rsid w:val="00DA0DDD"/>
    <w:rsid w:val="00DA1854"/>
    <w:rsid w:val="00DB7F3E"/>
    <w:rsid w:val="00DD5D50"/>
    <w:rsid w:val="00DD6264"/>
    <w:rsid w:val="00E117AF"/>
    <w:rsid w:val="00E246CB"/>
    <w:rsid w:val="00E43070"/>
    <w:rsid w:val="00E46FB9"/>
    <w:rsid w:val="00E62516"/>
    <w:rsid w:val="00E6594E"/>
    <w:rsid w:val="00E84D80"/>
    <w:rsid w:val="00E87C38"/>
    <w:rsid w:val="00EA0403"/>
    <w:rsid w:val="00EA7CED"/>
    <w:rsid w:val="00ED185A"/>
    <w:rsid w:val="00EE76FB"/>
    <w:rsid w:val="00F00C05"/>
    <w:rsid w:val="00F136FC"/>
    <w:rsid w:val="00F2237A"/>
    <w:rsid w:val="00F32394"/>
    <w:rsid w:val="00F34EB0"/>
    <w:rsid w:val="00F40FDA"/>
    <w:rsid w:val="00F42E89"/>
    <w:rsid w:val="00F45830"/>
    <w:rsid w:val="00F53373"/>
    <w:rsid w:val="00F7562E"/>
    <w:rsid w:val="00F76C10"/>
    <w:rsid w:val="00F8671F"/>
    <w:rsid w:val="00F87414"/>
    <w:rsid w:val="00FB087C"/>
    <w:rsid w:val="00FC0B9D"/>
    <w:rsid w:val="00FC4C16"/>
    <w:rsid w:val="00FE7227"/>
    <w:rsid w:val="00FE7C84"/>
    <w:rsid w:val="00FF4677"/>
    <w:rsid w:val="00FF5699"/>
    <w:rsid w:val="01207D9E"/>
    <w:rsid w:val="0161623F"/>
    <w:rsid w:val="024E6C01"/>
    <w:rsid w:val="0260CB64"/>
    <w:rsid w:val="0263126E"/>
    <w:rsid w:val="0296C07B"/>
    <w:rsid w:val="03208E1D"/>
    <w:rsid w:val="03A58951"/>
    <w:rsid w:val="03C84983"/>
    <w:rsid w:val="04255F85"/>
    <w:rsid w:val="04DA0E52"/>
    <w:rsid w:val="04DFDFBD"/>
    <w:rsid w:val="04E3A8C7"/>
    <w:rsid w:val="050CEF7C"/>
    <w:rsid w:val="058FE679"/>
    <w:rsid w:val="05931DBE"/>
    <w:rsid w:val="05B9C097"/>
    <w:rsid w:val="05D7403A"/>
    <w:rsid w:val="068C9409"/>
    <w:rsid w:val="0698A137"/>
    <w:rsid w:val="06C677FC"/>
    <w:rsid w:val="06D87932"/>
    <w:rsid w:val="06DE5CE3"/>
    <w:rsid w:val="072E6B2E"/>
    <w:rsid w:val="078650BF"/>
    <w:rsid w:val="07DC2733"/>
    <w:rsid w:val="08F7E7BF"/>
    <w:rsid w:val="09739E01"/>
    <w:rsid w:val="0ABCF91C"/>
    <w:rsid w:val="0AE9B765"/>
    <w:rsid w:val="0B0A97A7"/>
    <w:rsid w:val="0B569565"/>
    <w:rsid w:val="0B59D1C7"/>
    <w:rsid w:val="0BE3B4ED"/>
    <w:rsid w:val="0BE4105A"/>
    <w:rsid w:val="0C15C153"/>
    <w:rsid w:val="0C379F44"/>
    <w:rsid w:val="0CA37F25"/>
    <w:rsid w:val="0CAEC2F1"/>
    <w:rsid w:val="0CB5F328"/>
    <w:rsid w:val="0CC066BE"/>
    <w:rsid w:val="0CDB267E"/>
    <w:rsid w:val="0D200A91"/>
    <w:rsid w:val="0D38E34B"/>
    <w:rsid w:val="0D79E61E"/>
    <w:rsid w:val="0D7B31C9"/>
    <w:rsid w:val="0E43D449"/>
    <w:rsid w:val="0E617386"/>
    <w:rsid w:val="0E75AA1C"/>
    <w:rsid w:val="0EDD0D94"/>
    <w:rsid w:val="0F0C7FC5"/>
    <w:rsid w:val="0F438AED"/>
    <w:rsid w:val="0F96EA97"/>
    <w:rsid w:val="0FCEDAF5"/>
    <w:rsid w:val="0FD4A914"/>
    <w:rsid w:val="1014B3EC"/>
    <w:rsid w:val="1070237C"/>
    <w:rsid w:val="1095AB00"/>
    <w:rsid w:val="109C7EBA"/>
    <w:rsid w:val="10B24956"/>
    <w:rsid w:val="11795332"/>
    <w:rsid w:val="1281A932"/>
    <w:rsid w:val="12C74FA4"/>
    <w:rsid w:val="1324BB26"/>
    <w:rsid w:val="13A5E4E1"/>
    <w:rsid w:val="13F28F13"/>
    <w:rsid w:val="1546F1B4"/>
    <w:rsid w:val="1594398D"/>
    <w:rsid w:val="15CE8D78"/>
    <w:rsid w:val="16686C9B"/>
    <w:rsid w:val="167AB8C0"/>
    <w:rsid w:val="178B3599"/>
    <w:rsid w:val="17B10EFA"/>
    <w:rsid w:val="1892ACD7"/>
    <w:rsid w:val="18C128FF"/>
    <w:rsid w:val="193F1596"/>
    <w:rsid w:val="1977E850"/>
    <w:rsid w:val="1991F711"/>
    <w:rsid w:val="19B0395F"/>
    <w:rsid w:val="1A453AD7"/>
    <w:rsid w:val="1A88A291"/>
    <w:rsid w:val="1AE1CA64"/>
    <w:rsid w:val="1B3482A0"/>
    <w:rsid w:val="1BAD4F70"/>
    <w:rsid w:val="1C03C3A1"/>
    <w:rsid w:val="1C158123"/>
    <w:rsid w:val="1C2AFE56"/>
    <w:rsid w:val="1C3D0E9D"/>
    <w:rsid w:val="1C6FF202"/>
    <w:rsid w:val="1C963559"/>
    <w:rsid w:val="1CEE8886"/>
    <w:rsid w:val="1D23BF9A"/>
    <w:rsid w:val="1DB817E3"/>
    <w:rsid w:val="1DC1BD85"/>
    <w:rsid w:val="1DCC67D3"/>
    <w:rsid w:val="1E59D08F"/>
    <w:rsid w:val="1E651082"/>
    <w:rsid w:val="1E85AE97"/>
    <w:rsid w:val="1F0D2148"/>
    <w:rsid w:val="1FFAF479"/>
    <w:rsid w:val="20011C3A"/>
    <w:rsid w:val="20BC5446"/>
    <w:rsid w:val="211ACF6F"/>
    <w:rsid w:val="218DA849"/>
    <w:rsid w:val="22139D83"/>
    <w:rsid w:val="2261EB03"/>
    <w:rsid w:val="22FB3208"/>
    <w:rsid w:val="23041B34"/>
    <w:rsid w:val="2306F3B1"/>
    <w:rsid w:val="237BA950"/>
    <w:rsid w:val="23A3F1A2"/>
    <w:rsid w:val="24193BA7"/>
    <w:rsid w:val="2493E1AA"/>
    <w:rsid w:val="24B5E9F0"/>
    <w:rsid w:val="24D1E72F"/>
    <w:rsid w:val="252C75E9"/>
    <w:rsid w:val="2532B1AA"/>
    <w:rsid w:val="2560EDDD"/>
    <w:rsid w:val="2606B406"/>
    <w:rsid w:val="266053C0"/>
    <w:rsid w:val="266864CE"/>
    <w:rsid w:val="267E9708"/>
    <w:rsid w:val="26918BF3"/>
    <w:rsid w:val="2735BED7"/>
    <w:rsid w:val="2763AA8D"/>
    <w:rsid w:val="2790AD6B"/>
    <w:rsid w:val="27DC6B81"/>
    <w:rsid w:val="284C3449"/>
    <w:rsid w:val="287CFF63"/>
    <w:rsid w:val="28B3E7EB"/>
    <w:rsid w:val="28C2999C"/>
    <w:rsid w:val="2927529F"/>
    <w:rsid w:val="2943B8BB"/>
    <w:rsid w:val="2A23C617"/>
    <w:rsid w:val="2A5C5D7D"/>
    <w:rsid w:val="2A5F1A5C"/>
    <w:rsid w:val="2B03C191"/>
    <w:rsid w:val="2B59E6AE"/>
    <w:rsid w:val="2B6754F1"/>
    <w:rsid w:val="2BB7B1CC"/>
    <w:rsid w:val="2BC08617"/>
    <w:rsid w:val="2C035BBD"/>
    <w:rsid w:val="2C13A0E7"/>
    <w:rsid w:val="2C4E6B0F"/>
    <w:rsid w:val="2C7E5A06"/>
    <w:rsid w:val="2CAE2925"/>
    <w:rsid w:val="2CE07036"/>
    <w:rsid w:val="2CF6F972"/>
    <w:rsid w:val="2D4808E5"/>
    <w:rsid w:val="2D56A260"/>
    <w:rsid w:val="2DDBBBB7"/>
    <w:rsid w:val="2EED330C"/>
    <w:rsid w:val="2EF7F683"/>
    <w:rsid w:val="2F8A6B5B"/>
    <w:rsid w:val="2FAF8A95"/>
    <w:rsid w:val="2FFF0553"/>
    <w:rsid w:val="30013430"/>
    <w:rsid w:val="300626E1"/>
    <w:rsid w:val="306B5A0F"/>
    <w:rsid w:val="308A26FA"/>
    <w:rsid w:val="30D4AC57"/>
    <w:rsid w:val="30F6BD7B"/>
    <w:rsid w:val="313AF3A4"/>
    <w:rsid w:val="313E4F9F"/>
    <w:rsid w:val="314116C6"/>
    <w:rsid w:val="31A11CDD"/>
    <w:rsid w:val="3223C0AF"/>
    <w:rsid w:val="3277785B"/>
    <w:rsid w:val="33270EE8"/>
    <w:rsid w:val="33485656"/>
    <w:rsid w:val="335508E9"/>
    <w:rsid w:val="33885779"/>
    <w:rsid w:val="343840BB"/>
    <w:rsid w:val="346D8ACE"/>
    <w:rsid w:val="34AD91FA"/>
    <w:rsid w:val="34E54636"/>
    <w:rsid w:val="34FF487B"/>
    <w:rsid w:val="353B2B2F"/>
    <w:rsid w:val="354659BB"/>
    <w:rsid w:val="35A54F12"/>
    <w:rsid w:val="36046460"/>
    <w:rsid w:val="3606749E"/>
    <w:rsid w:val="364538F3"/>
    <w:rsid w:val="36667366"/>
    <w:rsid w:val="367BF327"/>
    <w:rsid w:val="3681F0DA"/>
    <w:rsid w:val="37188008"/>
    <w:rsid w:val="3762947E"/>
    <w:rsid w:val="37AA8D05"/>
    <w:rsid w:val="37AC4A03"/>
    <w:rsid w:val="37D46DEF"/>
    <w:rsid w:val="382E7924"/>
    <w:rsid w:val="38410BD0"/>
    <w:rsid w:val="387D5DBB"/>
    <w:rsid w:val="38997502"/>
    <w:rsid w:val="38E16A11"/>
    <w:rsid w:val="39F872AC"/>
    <w:rsid w:val="3A382F34"/>
    <w:rsid w:val="3B614330"/>
    <w:rsid w:val="3B978275"/>
    <w:rsid w:val="3BB3E1FF"/>
    <w:rsid w:val="3C03BDFF"/>
    <w:rsid w:val="3C1A7D96"/>
    <w:rsid w:val="3C6104E2"/>
    <w:rsid w:val="3CAF6EEF"/>
    <w:rsid w:val="3CE284C4"/>
    <w:rsid w:val="3CE3CF18"/>
    <w:rsid w:val="3D35F3C5"/>
    <w:rsid w:val="3D5BD787"/>
    <w:rsid w:val="3D5E76A8"/>
    <w:rsid w:val="3E471B1D"/>
    <w:rsid w:val="3E4D3021"/>
    <w:rsid w:val="3E62A4E9"/>
    <w:rsid w:val="3F0FA6E4"/>
    <w:rsid w:val="3F497D17"/>
    <w:rsid w:val="3F76E128"/>
    <w:rsid w:val="3F79265F"/>
    <w:rsid w:val="3FAF3B1A"/>
    <w:rsid w:val="3FFE5385"/>
    <w:rsid w:val="40AD8A39"/>
    <w:rsid w:val="413B36F9"/>
    <w:rsid w:val="419D6FB1"/>
    <w:rsid w:val="41C63BCE"/>
    <w:rsid w:val="42BFDA2E"/>
    <w:rsid w:val="4327F9C1"/>
    <w:rsid w:val="4361C1C0"/>
    <w:rsid w:val="43705800"/>
    <w:rsid w:val="437310FE"/>
    <w:rsid w:val="43D38F6C"/>
    <w:rsid w:val="44463DEC"/>
    <w:rsid w:val="4473E328"/>
    <w:rsid w:val="4483D35D"/>
    <w:rsid w:val="449A637E"/>
    <w:rsid w:val="44A2C56F"/>
    <w:rsid w:val="44C5D562"/>
    <w:rsid w:val="452388CE"/>
    <w:rsid w:val="453508E5"/>
    <w:rsid w:val="456E7125"/>
    <w:rsid w:val="459C461F"/>
    <w:rsid w:val="45AACF3F"/>
    <w:rsid w:val="46C3115D"/>
    <w:rsid w:val="470B6785"/>
    <w:rsid w:val="47777AFA"/>
    <w:rsid w:val="4854D629"/>
    <w:rsid w:val="48872AB3"/>
    <w:rsid w:val="48A5E7F8"/>
    <w:rsid w:val="48CCFC88"/>
    <w:rsid w:val="491BBD6D"/>
    <w:rsid w:val="49ADF596"/>
    <w:rsid w:val="4A10BDEB"/>
    <w:rsid w:val="4A595983"/>
    <w:rsid w:val="4B15092C"/>
    <w:rsid w:val="4BF0A6F6"/>
    <w:rsid w:val="4D28D3C9"/>
    <w:rsid w:val="4D29B102"/>
    <w:rsid w:val="4D412E95"/>
    <w:rsid w:val="4D6D4826"/>
    <w:rsid w:val="4DD614D7"/>
    <w:rsid w:val="4E662362"/>
    <w:rsid w:val="4E920209"/>
    <w:rsid w:val="4EC068C3"/>
    <w:rsid w:val="4ED454A7"/>
    <w:rsid w:val="4EE0A6FD"/>
    <w:rsid w:val="4EE6EC81"/>
    <w:rsid w:val="4F3AFC78"/>
    <w:rsid w:val="4FBCBE25"/>
    <w:rsid w:val="4FEA329C"/>
    <w:rsid w:val="504F391C"/>
    <w:rsid w:val="5056B719"/>
    <w:rsid w:val="50B77EC7"/>
    <w:rsid w:val="510D4D70"/>
    <w:rsid w:val="51A65F7A"/>
    <w:rsid w:val="51F11756"/>
    <w:rsid w:val="52010447"/>
    <w:rsid w:val="5257CA3B"/>
    <w:rsid w:val="52D38A48"/>
    <w:rsid w:val="52F0709A"/>
    <w:rsid w:val="5359471F"/>
    <w:rsid w:val="536FE48D"/>
    <w:rsid w:val="537F5E95"/>
    <w:rsid w:val="53FE22CC"/>
    <w:rsid w:val="54A28345"/>
    <w:rsid w:val="54CF9BE0"/>
    <w:rsid w:val="54D450F9"/>
    <w:rsid w:val="550358D3"/>
    <w:rsid w:val="553C811E"/>
    <w:rsid w:val="55C844C6"/>
    <w:rsid w:val="564F9218"/>
    <w:rsid w:val="56526EF0"/>
    <w:rsid w:val="5692196A"/>
    <w:rsid w:val="5697C5A9"/>
    <w:rsid w:val="56F7D9CC"/>
    <w:rsid w:val="57019215"/>
    <w:rsid w:val="577DC47A"/>
    <w:rsid w:val="580097AD"/>
    <w:rsid w:val="586A6290"/>
    <w:rsid w:val="588AB43B"/>
    <w:rsid w:val="58A709EF"/>
    <w:rsid w:val="58CDAA6A"/>
    <w:rsid w:val="58E706E1"/>
    <w:rsid w:val="59A0E00F"/>
    <w:rsid w:val="59EDDE83"/>
    <w:rsid w:val="5AE4BC76"/>
    <w:rsid w:val="5B4E3198"/>
    <w:rsid w:val="5B73F5A4"/>
    <w:rsid w:val="5BF95CD4"/>
    <w:rsid w:val="5C756736"/>
    <w:rsid w:val="5CF45E4B"/>
    <w:rsid w:val="5D9529A6"/>
    <w:rsid w:val="5E29B56D"/>
    <w:rsid w:val="5E3D854C"/>
    <w:rsid w:val="5E696610"/>
    <w:rsid w:val="5E812842"/>
    <w:rsid w:val="5E93EBAA"/>
    <w:rsid w:val="5EC5832F"/>
    <w:rsid w:val="5EE6F8C5"/>
    <w:rsid w:val="5F296B3F"/>
    <w:rsid w:val="5F436C25"/>
    <w:rsid w:val="5F82A745"/>
    <w:rsid w:val="5FC0D4F4"/>
    <w:rsid w:val="5FE79701"/>
    <w:rsid w:val="60336311"/>
    <w:rsid w:val="604F2B05"/>
    <w:rsid w:val="6057A686"/>
    <w:rsid w:val="60699041"/>
    <w:rsid w:val="606B3F7E"/>
    <w:rsid w:val="60874F3A"/>
    <w:rsid w:val="60C3EC5C"/>
    <w:rsid w:val="60FD4D21"/>
    <w:rsid w:val="6250FE8F"/>
    <w:rsid w:val="6260223E"/>
    <w:rsid w:val="634D78A0"/>
    <w:rsid w:val="635EEFE2"/>
    <w:rsid w:val="63B3ADC0"/>
    <w:rsid w:val="63EA5465"/>
    <w:rsid w:val="6416273A"/>
    <w:rsid w:val="641FDDC6"/>
    <w:rsid w:val="64655295"/>
    <w:rsid w:val="64E42187"/>
    <w:rsid w:val="6522C15B"/>
    <w:rsid w:val="652CA314"/>
    <w:rsid w:val="655BD103"/>
    <w:rsid w:val="659AD22F"/>
    <w:rsid w:val="6680E325"/>
    <w:rsid w:val="6897213F"/>
    <w:rsid w:val="6897EB13"/>
    <w:rsid w:val="68A66F2C"/>
    <w:rsid w:val="68E035B2"/>
    <w:rsid w:val="68F4BE56"/>
    <w:rsid w:val="68FE1269"/>
    <w:rsid w:val="69017D73"/>
    <w:rsid w:val="6911C1D7"/>
    <w:rsid w:val="69303C40"/>
    <w:rsid w:val="6935CB9D"/>
    <w:rsid w:val="693E82EF"/>
    <w:rsid w:val="694B6D3C"/>
    <w:rsid w:val="697DEE7E"/>
    <w:rsid w:val="69B2B1C5"/>
    <w:rsid w:val="6A4FB8B0"/>
    <w:rsid w:val="6A7D08DC"/>
    <w:rsid w:val="6A88DD26"/>
    <w:rsid w:val="6A924BDE"/>
    <w:rsid w:val="6ABE3C93"/>
    <w:rsid w:val="6AEA9415"/>
    <w:rsid w:val="6B052442"/>
    <w:rsid w:val="6B184529"/>
    <w:rsid w:val="6B22531F"/>
    <w:rsid w:val="6B3CC192"/>
    <w:rsid w:val="6B9310A3"/>
    <w:rsid w:val="6BA0C2BB"/>
    <w:rsid w:val="6BE4B295"/>
    <w:rsid w:val="6BEF9A4B"/>
    <w:rsid w:val="6C6C30EE"/>
    <w:rsid w:val="6CE2DEB8"/>
    <w:rsid w:val="6DAEBE07"/>
    <w:rsid w:val="6DDC6EBF"/>
    <w:rsid w:val="6E22F72B"/>
    <w:rsid w:val="6E387AD6"/>
    <w:rsid w:val="6ECB01F3"/>
    <w:rsid w:val="6EF4B03F"/>
    <w:rsid w:val="6F0CDDDF"/>
    <w:rsid w:val="6F5C81EE"/>
    <w:rsid w:val="704EE91D"/>
    <w:rsid w:val="7084E410"/>
    <w:rsid w:val="70E80676"/>
    <w:rsid w:val="72176A7A"/>
    <w:rsid w:val="7229CABB"/>
    <w:rsid w:val="728A22FF"/>
    <w:rsid w:val="729BA15F"/>
    <w:rsid w:val="72E0EDD8"/>
    <w:rsid w:val="73941E85"/>
    <w:rsid w:val="73B53DA3"/>
    <w:rsid w:val="73ECC3A1"/>
    <w:rsid w:val="74CF9E2A"/>
    <w:rsid w:val="759ABEB0"/>
    <w:rsid w:val="7636A508"/>
    <w:rsid w:val="7674B761"/>
    <w:rsid w:val="76BB95F4"/>
    <w:rsid w:val="76D0846A"/>
    <w:rsid w:val="76E44CD1"/>
    <w:rsid w:val="775058DC"/>
    <w:rsid w:val="77649955"/>
    <w:rsid w:val="77C86476"/>
    <w:rsid w:val="77CD88DC"/>
    <w:rsid w:val="7849E716"/>
    <w:rsid w:val="7876DD5B"/>
    <w:rsid w:val="78F7DE78"/>
    <w:rsid w:val="79139FE3"/>
    <w:rsid w:val="793FCA1C"/>
    <w:rsid w:val="7993F61B"/>
    <w:rsid w:val="79D52C79"/>
    <w:rsid w:val="7A1B08B2"/>
    <w:rsid w:val="7A41A993"/>
    <w:rsid w:val="7A61BD52"/>
    <w:rsid w:val="7A990463"/>
    <w:rsid w:val="7AD064C0"/>
    <w:rsid w:val="7AE044C4"/>
    <w:rsid w:val="7AE3472E"/>
    <w:rsid w:val="7B160BBC"/>
    <w:rsid w:val="7B80FD38"/>
    <w:rsid w:val="7C197E1E"/>
    <w:rsid w:val="7C2412A1"/>
    <w:rsid w:val="7C639EA1"/>
    <w:rsid w:val="7C7EC7B3"/>
    <w:rsid w:val="7C9C98AE"/>
    <w:rsid w:val="7CFF811E"/>
    <w:rsid w:val="7D98450D"/>
    <w:rsid w:val="7DD3C21C"/>
    <w:rsid w:val="7E2DE79A"/>
    <w:rsid w:val="7E33716F"/>
    <w:rsid w:val="7E5359E8"/>
    <w:rsid w:val="7E5AD51A"/>
    <w:rsid w:val="7E92E1E2"/>
    <w:rsid w:val="7E92F62E"/>
    <w:rsid w:val="7EAFAB86"/>
    <w:rsid w:val="7F0204F6"/>
    <w:rsid w:val="7F19BDDE"/>
    <w:rsid w:val="7F57A6A4"/>
    <w:rsid w:val="7F5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 xsi:nil="true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8" ma:contentTypeDescription="Create a new document." ma:contentTypeScope="" ma:versionID="cdcfe85098ee4acf48f8a544546f8321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d4104162edfee650609311da96cf88cf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D8C1B-EC4F-4FA0-85E7-9E7DAEF495A6}">
  <ds:schemaRefs>
    <ds:schemaRef ds:uri="http://schemas.microsoft.com/office/2006/metadata/properties"/>
    <ds:schemaRef ds:uri="http://schemas.microsoft.com/office/infopath/2007/PartnerControls"/>
    <ds:schemaRef ds:uri="1c3645b9-862b-48d5-a8e4-c613413784df"/>
    <ds:schemaRef ds:uri="394af167-351c-4676-b295-868d7c7e4242"/>
  </ds:schemaRefs>
</ds:datastoreItem>
</file>

<file path=customXml/itemProps3.xml><?xml version="1.0" encoding="utf-8"?>
<ds:datastoreItem xmlns:ds="http://schemas.openxmlformats.org/officeDocument/2006/customXml" ds:itemID="{6D7AB4A2-8CAB-4589-9D60-31F179CE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5716</Characters>
  <Application>Microsoft Office Word</Application>
  <DocSecurity>4</DocSecurity>
  <Lines>47</Lines>
  <Paragraphs>13</Paragraphs>
  <ScaleCrop>false</ScaleCrop>
  <Company>Housing 21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Humaira Ashraf</cp:lastModifiedBy>
  <cp:revision>2</cp:revision>
  <dcterms:created xsi:type="dcterms:W3CDTF">2024-11-27T08:59:00Z</dcterms:created>
  <dcterms:modified xsi:type="dcterms:W3CDTF">2024-11-27T08:59:00Z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